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379E3" w14:textId="198CAC47" w:rsidR="00A8544B" w:rsidRPr="00130BE9" w:rsidRDefault="008622C2" w:rsidP="008622C2">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2677B9">
        <w:rPr>
          <w:bCs/>
          <w:noProof w:val="0"/>
          <w:sz w:val="24"/>
          <w:szCs w:val="24"/>
        </w:rPr>
        <w:t>11</w:t>
      </w:r>
      <w:r w:rsidR="00183C7D">
        <w:rPr>
          <w:bCs/>
          <w:noProof w:val="0"/>
          <w:sz w:val="24"/>
          <w:szCs w:val="24"/>
        </w:rPr>
        <w:t>6</w:t>
      </w:r>
      <w:r w:rsidR="002677B9">
        <w:rPr>
          <w:bCs/>
          <w:noProof w:val="0"/>
          <w:sz w:val="24"/>
          <w:szCs w:val="24"/>
        </w:rPr>
        <w:t xml:space="preserve"> </w:t>
      </w:r>
      <w:r>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01055">
        <w:rPr>
          <w:bCs/>
          <w:noProof w:val="0"/>
          <w:sz w:val="24"/>
          <w:szCs w:val="24"/>
        </w:rPr>
        <w:t>21</w:t>
      </w:r>
      <w:r w:rsidR="00BF7273">
        <w:rPr>
          <w:bCs/>
          <w:noProof w:val="0"/>
          <w:sz w:val="24"/>
          <w:szCs w:val="24"/>
        </w:rPr>
        <w:t>10445</w:t>
      </w:r>
    </w:p>
    <w:p w14:paraId="5E30B99A" w14:textId="3D58056B"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183C7D">
        <w:rPr>
          <w:rFonts w:eastAsia="SimSun"/>
          <w:bCs/>
          <w:sz w:val="24"/>
          <w:szCs w:val="24"/>
          <w:lang w:eastAsia="zh-CN"/>
        </w:rPr>
        <w:t>1</w:t>
      </w:r>
      <w:r w:rsidRPr="006E1057">
        <w:rPr>
          <w:rFonts w:eastAsia="SimSun"/>
          <w:bCs/>
          <w:sz w:val="24"/>
          <w:szCs w:val="24"/>
          <w:lang w:eastAsia="zh-CN"/>
        </w:rPr>
        <w:t xml:space="preserve"> – </w:t>
      </w:r>
      <w:r w:rsidR="00183C7D">
        <w:rPr>
          <w:rFonts w:eastAsia="SimSun"/>
          <w:bCs/>
          <w:sz w:val="24"/>
          <w:szCs w:val="24"/>
          <w:lang w:eastAsia="zh-CN"/>
        </w:rPr>
        <w:t>12</w:t>
      </w:r>
      <w:r w:rsidRPr="006E1057">
        <w:rPr>
          <w:rFonts w:eastAsia="SimSun"/>
          <w:bCs/>
          <w:sz w:val="24"/>
          <w:szCs w:val="24"/>
          <w:lang w:eastAsia="zh-CN"/>
        </w:rPr>
        <w:t xml:space="preserve"> </w:t>
      </w:r>
      <w:r w:rsidR="00183C7D">
        <w:rPr>
          <w:rFonts w:eastAsia="SimSun"/>
          <w:bCs/>
          <w:sz w:val="24"/>
          <w:szCs w:val="24"/>
          <w:lang w:eastAsia="zh-CN"/>
        </w:rPr>
        <w:t>November</w:t>
      </w:r>
      <w:r w:rsidR="002677B9">
        <w:rPr>
          <w:rFonts w:eastAsia="SimSun"/>
          <w:bCs/>
          <w:sz w:val="24"/>
          <w:szCs w:val="24"/>
          <w:lang w:eastAsia="zh-CN"/>
        </w:rPr>
        <w:t xml:space="preserve"> </w:t>
      </w:r>
      <w:r w:rsidRPr="006E1057">
        <w:rPr>
          <w:rFonts w:eastAsia="SimSun"/>
          <w:bCs/>
          <w:sz w:val="24"/>
          <w:szCs w:val="24"/>
          <w:lang w:eastAsia="zh-CN"/>
        </w:rPr>
        <w:t>2021</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756004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025E" w:rsidRPr="005B307B">
        <w:rPr>
          <w:rFonts w:cs="Arial"/>
          <w:b/>
          <w:bCs/>
          <w:sz w:val="24"/>
          <w:lang w:eastAsia="ja-JP"/>
        </w:rPr>
        <w:t>8.11.5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25487E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3C7D">
        <w:rPr>
          <w:rFonts w:ascii="Arial" w:hAnsi="Arial" w:cs="Arial"/>
          <w:b/>
          <w:bCs/>
          <w:sz w:val="24"/>
        </w:rPr>
        <w:t xml:space="preserve">On GNSS </w:t>
      </w:r>
      <w:r w:rsidR="002D06EB">
        <w:rPr>
          <w:rFonts w:ascii="Arial" w:hAnsi="Arial" w:cs="Arial"/>
          <w:b/>
          <w:bCs/>
          <w:sz w:val="24"/>
        </w:rPr>
        <w:t>Positioning Integrity</w:t>
      </w:r>
    </w:p>
    <w:p w14:paraId="1F147C23" w14:textId="609B2C5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B025E" w:rsidRPr="001B025E">
        <w:rPr>
          <w:rFonts w:ascii="Arial" w:hAnsi="Arial" w:cs="Arial"/>
          <w:b/>
          <w:bCs/>
          <w:sz w:val="24"/>
        </w:rPr>
        <w:t>NR_pos_enh</w:t>
      </w:r>
      <w:proofErr w:type="spellEnd"/>
      <w:r w:rsidRPr="00112F1A">
        <w:rPr>
          <w:rFonts w:ascii="Arial" w:hAnsi="Arial" w:cs="Arial"/>
          <w:b/>
          <w:bCs/>
          <w:sz w:val="24"/>
        </w:rPr>
        <w:t xml:space="preserve"> </w:t>
      </w:r>
      <w:r>
        <w:rPr>
          <w:rFonts w:ascii="Arial" w:hAnsi="Arial" w:cs="Arial"/>
          <w:b/>
          <w:bCs/>
          <w:sz w:val="24"/>
        </w:rPr>
        <w:t xml:space="preserve">- Release </w:t>
      </w:r>
      <w:r w:rsidR="001B025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C87300" w14:textId="2303724B" w:rsidR="001B025E" w:rsidRDefault="001B025E" w:rsidP="00A209D6">
      <w:r>
        <w:t xml:space="preserve">Based on the investigation in the SI phase, specification support for GNSS-based positioning integrity will be examined as an </w:t>
      </w:r>
      <w:proofErr w:type="gramStart"/>
      <w:r>
        <w:t>objectives of Rel-17 WI</w:t>
      </w:r>
      <w:proofErr w:type="gramEnd"/>
      <w:r>
        <w:t xml:space="preserve"> [1]:</w:t>
      </w:r>
    </w:p>
    <w:tbl>
      <w:tblPr>
        <w:tblStyle w:val="TableGrid"/>
        <w:tblW w:w="0" w:type="auto"/>
        <w:tblLook w:val="04A0" w:firstRow="1" w:lastRow="0" w:firstColumn="1" w:lastColumn="0" w:noHBand="0" w:noVBand="1"/>
      </w:tblPr>
      <w:tblGrid>
        <w:gridCol w:w="9631"/>
      </w:tblGrid>
      <w:tr w:rsidR="001B025E" w14:paraId="4A017E43" w14:textId="77777777" w:rsidTr="001B025E">
        <w:tc>
          <w:tcPr>
            <w:tcW w:w="9631" w:type="dxa"/>
          </w:tcPr>
          <w:p w14:paraId="50A7E48B" w14:textId="1C078340" w:rsidR="001B025E" w:rsidRPr="001B025E" w:rsidRDefault="001B025E" w:rsidP="001B025E">
            <w:pPr>
              <w:spacing w:after="0" w:line="276" w:lineRule="auto"/>
              <w:rPr>
                <w:b/>
                <w:bCs/>
              </w:rPr>
            </w:pPr>
            <w:r w:rsidRPr="001B025E">
              <w:rPr>
                <w:b/>
                <w:bCs/>
              </w:rPr>
              <w:t>RP-210903: Revised WID on NR Positioning Enhancements</w:t>
            </w:r>
            <w:r>
              <w:rPr>
                <w:b/>
                <w:bCs/>
              </w:rPr>
              <w:t xml:space="preserve"> (RAN Plenary #91e, March 2021)</w:t>
            </w:r>
          </w:p>
          <w:p w14:paraId="18EE7375" w14:textId="0026195E" w:rsidR="001B025E" w:rsidRPr="001B025E" w:rsidRDefault="001B025E" w:rsidP="001B025E">
            <w:pPr>
              <w:spacing w:after="0" w:line="276" w:lineRule="auto"/>
              <w:ind w:left="720"/>
            </w:pPr>
            <w:r>
              <w:t>……</w:t>
            </w:r>
          </w:p>
          <w:p w14:paraId="0ED01604" w14:textId="77777777" w:rsidR="001B025E" w:rsidRPr="00300455" w:rsidRDefault="001B025E" w:rsidP="001B025E">
            <w:pPr>
              <w:numPr>
                <w:ilvl w:val="0"/>
                <w:numId w:val="8"/>
              </w:numPr>
              <w:spacing w:after="0"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5FE95382"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assistance information that will be used to support integrity determination</w:t>
            </w:r>
          </w:p>
          <w:p w14:paraId="15357F54" w14:textId="77777777" w:rsidR="001B025E" w:rsidRPr="00300455"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The information that will be used to provide the positioning integrity KPIs and integrity results</w:t>
            </w:r>
          </w:p>
          <w:p w14:paraId="40627442" w14:textId="77777777" w:rsidR="001B025E" w:rsidRDefault="001B025E" w:rsidP="001B025E">
            <w:pPr>
              <w:numPr>
                <w:ilvl w:val="1"/>
                <w:numId w:val="8"/>
              </w:numPr>
              <w:overflowPunct w:val="0"/>
              <w:autoSpaceDE w:val="0"/>
              <w:autoSpaceDN w:val="0"/>
              <w:adjustRightInd w:val="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3F306138" w14:textId="77777777" w:rsidR="001B025E" w:rsidRDefault="001B025E" w:rsidP="001B025E">
            <w:pPr>
              <w:ind w:left="720"/>
              <w:rPr>
                <w:rFonts w:eastAsia="MS Mincho"/>
              </w:rPr>
            </w:pPr>
            <w:bookmarkStart w:id="0"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bookmarkEnd w:id="0"/>
          </w:p>
          <w:p w14:paraId="6F23C31F" w14:textId="269368BE" w:rsidR="001B025E" w:rsidRPr="001B025E" w:rsidRDefault="001B025E" w:rsidP="001B025E">
            <w:pPr>
              <w:ind w:left="720"/>
              <w:rPr>
                <w:rFonts w:eastAsia="MS Mincho"/>
              </w:rPr>
            </w:pPr>
            <w:r>
              <w:rPr>
                <w:rFonts w:eastAsia="MS Mincho"/>
              </w:rPr>
              <w:t>……</w:t>
            </w:r>
          </w:p>
        </w:tc>
      </w:tr>
    </w:tbl>
    <w:p w14:paraId="31EC6E66" w14:textId="6742E3BF" w:rsidR="007F2E08" w:rsidRDefault="007F2E08" w:rsidP="00A209D6"/>
    <w:p w14:paraId="0C280AC1" w14:textId="62BBA9DA" w:rsidR="001B025E" w:rsidRDefault="00183C7D" w:rsidP="00A209D6">
      <w:r>
        <w:t>Furthermore, extensive agreements have been made in RAN2 #115e for this topic:</w:t>
      </w:r>
    </w:p>
    <w:p w14:paraId="2BCE9514"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2F39E98C"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5BC16C0F"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265B713D"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3: </w:t>
      </w:r>
      <w:r w:rsidRPr="00564E78">
        <w:rPr>
          <w:highlight w:val="yellow"/>
        </w:rPr>
        <w:t>Agree that additional IEs are needed in LPP to support A-GNSS positioning integrity determination.</w:t>
      </w:r>
    </w:p>
    <w:p w14:paraId="1D13F952"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22506F32"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02C691AE"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6: </w:t>
      </w:r>
      <w:r w:rsidRPr="00183C7D">
        <w:rPr>
          <w:highlight w:val="yellow"/>
        </w:rPr>
        <w:t>RAN2 agrees that the PL will be reported in the Integrity Results. It is FFS whether Mode 2 and the TIR, AL, TTA that were used in the integrity calculation will also be reported in the integrity results.</w:t>
      </w:r>
    </w:p>
    <w:p w14:paraId="16CF82C0"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31D7BE9E"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CB88D17"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11: </w:t>
      </w:r>
      <w:r w:rsidRPr="00564E78">
        <w:rPr>
          <w:highlight w:val="yellow"/>
        </w:rPr>
        <w:t>RAN2 agrees to use Common Positioning IEs to transfer the KPIs and Integrity Results.</w:t>
      </w:r>
    </w:p>
    <w:p w14:paraId="0F096F18"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 xml:space="preserve">Proposal 12: </w:t>
      </w:r>
      <w:r w:rsidRPr="00564E78">
        <w:rPr>
          <w:highlight w:val="yellow"/>
        </w:rPr>
        <w:t>RAN2 agrees that the LPP procedures can be used to transfer the KPIs and Integrity Results. For UE-assisted, the LCS procedures remain FFS in the case of MO-LR.</w:t>
      </w:r>
    </w:p>
    <w:p w14:paraId="39E4711D" w14:textId="4565B157" w:rsidR="00183C7D" w:rsidRDefault="00183C7D" w:rsidP="00A209D6"/>
    <w:p w14:paraId="6B7CEE6B"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32D3770F"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lastRenderedPageBreak/>
        <w:t>In Rel-17, we do not address the data transmission feared event (</w:t>
      </w:r>
      <w:proofErr w:type="gramStart"/>
      <w:r>
        <w:t>i.e.</w:t>
      </w:r>
      <w:proofErr w:type="gramEnd"/>
      <w:r>
        <w:t xml:space="preserve"> we rely on the system’s existing methods for assuring data integrity).</w:t>
      </w:r>
    </w:p>
    <w:p w14:paraId="69513576" w14:textId="4F59096D" w:rsidR="00183C7D" w:rsidRDefault="00183C7D" w:rsidP="00A209D6"/>
    <w:p w14:paraId="3B7A0830"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5398F54C"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2E0758F9"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25CB6D8C" w14:textId="539BBFFC" w:rsidR="00183C7D" w:rsidRDefault="00183C7D" w:rsidP="00A209D6"/>
    <w:p w14:paraId="25F29B48"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Agreements:</w:t>
      </w:r>
    </w:p>
    <w:p w14:paraId="673BD21A"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7CF80B14"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4 (modified):</w:t>
      </w:r>
      <w:r>
        <w:tab/>
      </w:r>
      <w:r w:rsidRPr="00183C7D">
        <w:rPr>
          <w:highlight w:val="yellow"/>
        </w:rPr>
        <w:t xml:space="preserve">RAN2 confirms that LPP messages </w:t>
      </w:r>
      <w:proofErr w:type="spellStart"/>
      <w:r w:rsidRPr="00183C7D">
        <w:rPr>
          <w:highlight w:val="yellow"/>
        </w:rPr>
        <w:t>RequestLocationInformation</w:t>
      </w:r>
      <w:proofErr w:type="spellEnd"/>
      <w:r w:rsidRPr="00183C7D">
        <w:rPr>
          <w:highlight w:val="yellow"/>
        </w:rPr>
        <w:t xml:space="preserve"> and </w:t>
      </w:r>
      <w:proofErr w:type="spellStart"/>
      <w:r w:rsidRPr="00183C7D">
        <w:rPr>
          <w:highlight w:val="yellow"/>
        </w:rPr>
        <w:t>ProvideLocationInformation</w:t>
      </w:r>
      <w:proofErr w:type="spellEnd"/>
      <w:r w:rsidRPr="00183C7D">
        <w:rPr>
          <w:highlight w:val="yellow"/>
        </w:rPr>
        <w:t xml:space="preserve"> are used to transfer integrity KPIs/results, respectively, for GNSS positioning at least for UE-based mode.</w:t>
      </w:r>
    </w:p>
    <w:p w14:paraId="52CE0416" w14:textId="77777777" w:rsidR="00183C7D" w:rsidRDefault="00183C7D" w:rsidP="00183C7D">
      <w:pPr>
        <w:pStyle w:val="Doc-text2"/>
        <w:pBdr>
          <w:top w:val="single" w:sz="4" w:space="1" w:color="auto"/>
          <w:left w:val="single" w:sz="4" w:space="4" w:color="auto"/>
          <w:bottom w:val="single" w:sz="4" w:space="1" w:color="auto"/>
          <w:right w:val="single" w:sz="4" w:space="4" w:color="auto"/>
        </w:pBdr>
      </w:pPr>
      <w:r>
        <w:t>Proposal 5 (modified):</w:t>
      </w:r>
      <w:r>
        <w:tab/>
      </w:r>
      <w:r w:rsidRPr="00183C7D">
        <w:rPr>
          <w:highlight w:val="yellow"/>
        </w:rPr>
        <w:t xml:space="preserve">RAN2 confirms that LPP messages </w:t>
      </w:r>
      <w:proofErr w:type="spellStart"/>
      <w:r w:rsidRPr="00183C7D">
        <w:rPr>
          <w:highlight w:val="yellow"/>
        </w:rPr>
        <w:t>RequestAssistanceData</w:t>
      </w:r>
      <w:proofErr w:type="spellEnd"/>
      <w:r w:rsidRPr="00183C7D">
        <w:rPr>
          <w:highlight w:val="yellow"/>
        </w:rPr>
        <w:t xml:space="preserve"> and </w:t>
      </w:r>
      <w:proofErr w:type="spellStart"/>
      <w:r w:rsidRPr="00183C7D">
        <w:rPr>
          <w:highlight w:val="yellow"/>
        </w:rPr>
        <w:t>ProvideAssistanceData</w:t>
      </w:r>
      <w:proofErr w:type="spellEnd"/>
      <w:r w:rsidRPr="00183C7D">
        <w:rPr>
          <w:highlight w:val="yellow"/>
        </w:rPr>
        <w:t xml:space="preserve"> are used to transfer integrity assistance data for GNSS positioning at least for UE-based mode.</w:t>
      </w:r>
    </w:p>
    <w:p w14:paraId="19211A17" w14:textId="7C32EF05" w:rsidR="00183C7D" w:rsidRDefault="00183C7D" w:rsidP="00A209D6"/>
    <w:p w14:paraId="754C3EF8" w14:textId="4C2F3ECD" w:rsidR="00183C7D" w:rsidRDefault="00183C7D" w:rsidP="00C7499B">
      <w:r>
        <w:t>To summarize</w:t>
      </w:r>
      <w:r w:rsidR="00C7499B">
        <w:t xml:space="preserve">, </w:t>
      </w:r>
      <w:r>
        <w:t xml:space="preserve">RAN2 has already confirmed the </w:t>
      </w:r>
      <w:r w:rsidR="00C7499B">
        <w:t>basic framework for integrity support in LPP.</w:t>
      </w:r>
      <w:r>
        <w:t xml:space="preserve"> But there are still some open issues including:</w:t>
      </w:r>
    </w:p>
    <w:p w14:paraId="4A9137F2" w14:textId="09493F72" w:rsidR="00183C7D" w:rsidRDefault="00183C7D" w:rsidP="00183C7D">
      <w:pPr>
        <w:pStyle w:val="ListParagraph"/>
        <w:numPr>
          <w:ilvl w:val="1"/>
          <w:numId w:val="23"/>
        </w:numPr>
      </w:pPr>
      <w:r>
        <w:t xml:space="preserve">Whether the UE can also report integrity </w:t>
      </w:r>
      <w:r w:rsidR="00C7499B">
        <w:t>event flag (</w:t>
      </w:r>
      <w:proofErr w:type="gramStart"/>
      <w:r w:rsidR="00C7499B">
        <w:t>i.e.</w:t>
      </w:r>
      <w:proofErr w:type="gramEnd"/>
      <w:r w:rsidR="00C7499B">
        <w:t xml:space="preserve"> Mode 2) and other integrity metrics for the integrity results to be conveyed by </w:t>
      </w:r>
      <w:proofErr w:type="spellStart"/>
      <w:r w:rsidR="00C7499B" w:rsidRPr="00C7499B">
        <w:rPr>
          <w:i/>
          <w:iCs/>
        </w:rPr>
        <w:t>ProvideLocationInformation</w:t>
      </w:r>
      <w:proofErr w:type="spellEnd"/>
      <w:r w:rsidR="00C7499B">
        <w:t>.</w:t>
      </w:r>
    </w:p>
    <w:p w14:paraId="45F574EC" w14:textId="31DA0EE1" w:rsidR="00C7499B" w:rsidRDefault="00C7499B" w:rsidP="00183C7D">
      <w:pPr>
        <w:pStyle w:val="ListParagraph"/>
        <w:numPr>
          <w:ilvl w:val="1"/>
          <w:numId w:val="23"/>
        </w:numPr>
      </w:pPr>
      <w:r>
        <w:t xml:space="preserve">What KPIs can be included in the LPP message of </w:t>
      </w:r>
      <w:proofErr w:type="spellStart"/>
      <w:r w:rsidRPr="00C7499B">
        <w:rPr>
          <w:i/>
          <w:iCs/>
        </w:rPr>
        <w:t>RequestLocationInformation</w:t>
      </w:r>
      <w:proofErr w:type="spellEnd"/>
      <w:r>
        <w:t>.</w:t>
      </w:r>
    </w:p>
    <w:p w14:paraId="157997B2" w14:textId="313171AA" w:rsidR="00C7499B" w:rsidRDefault="00C7499B" w:rsidP="00183C7D">
      <w:pPr>
        <w:pStyle w:val="ListParagraph"/>
        <w:numPr>
          <w:ilvl w:val="1"/>
          <w:numId w:val="23"/>
        </w:numPr>
      </w:pPr>
      <w:r>
        <w:t>What assistance data can be transferred for the sake of integrity result calculation.</w:t>
      </w:r>
    </w:p>
    <w:p w14:paraId="50E24FF6" w14:textId="57F81E93" w:rsidR="00471C05" w:rsidRDefault="00471C05" w:rsidP="00471C05">
      <w:r>
        <w:t>In this paper, we will present some of our views on these issues.</w:t>
      </w:r>
    </w:p>
    <w:p w14:paraId="4F547731" w14:textId="577E5121" w:rsidR="00A209D6" w:rsidRDefault="00A209D6" w:rsidP="00B7538C">
      <w:pPr>
        <w:pStyle w:val="Heading1"/>
      </w:pPr>
      <w:r w:rsidRPr="006E13D1">
        <w:t>2</w:t>
      </w:r>
      <w:r w:rsidRPr="006E13D1">
        <w:tab/>
      </w:r>
      <w:r w:rsidR="00384D30">
        <w:t>Discussions</w:t>
      </w:r>
    </w:p>
    <w:p w14:paraId="63BE44D9" w14:textId="4562FA49" w:rsidR="00471C05" w:rsidRDefault="00471C05" w:rsidP="00471C05">
      <w:pPr>
        <w:pStyle w:val="Heading2"/>
      </w:pPr>
      <w:r>
        <w:t>2</w:t>
      </w:r>
      <w:r w:rsidRPr="006E13D1">
        <w:t>.</w:t>
      </w:r>
      <w:r>
        <w:t>1</w:t>
      </w:r>
      <w:r w:rsidRPr="006E13D1">
        <w:tab/>
      </w:r>
      <w:r>
        <w:t>Integrity Results</w:t>
      </w:r>
    </w:p>
    <w:p w14:paraId="156420FC" w14:textId="77777777" w:rsidR="00471C05" w:rsidRDefault="00471C05" w:rsidP="00471C05">
      <w:r>
        <w:t>In TR 38.857, we have identified two modes of positioning integrity result reporting:</w:t>
      </w:r>
    </w:p>
    <w:tbl>
      <w:tblPr>
        <w:tblStyle w:val="TableGrid"/>
        <w:tblW w:w="0" w:type="auto"/>
        <w:tblLook w:val="04A0" w:firstRow="1" w:lastRow="0" w:firstColumn="1" w:lastColumn="0" w:noHBand="0" w:noVBand="1"/>
      </w:tblPr>
      <w:tblGrid>
        <w:gridCol w:w="9631"/>
      </w:tblGrid>
      <w:tr w:rsidR="00471C05" w14:paraId="09EB795F" w14:textId="77777777" w:rsidTr="00B55DFB">
        <w:tc>
          <w:tcPr>
            <w:tcW w:w="9631" w:type="dxa"/>
          </w:tcPr>
          <w:p w14:paraId="3D522975" w14:textId="77777777" w:rsidR="00471C05" w:rsidRPr="00F57BD9" w:rsidRDefault="00471C05" w:rsidP="00B55DFB">
            <w:pPr>
              <w:pStyle w:val="ListParagraph"/>
              <w:numPr>
                <w:ilvl w:val="0"/>
                <w:numId w:val="11"/>
              </w:numPr>
              <w:overflowPunct/>
              <w:autoSpaceDE/>
              <w:autoSpaceDN/>
              <w:adjustRightInd/>
              <w:jc w:val="both"/>
              <w:textAlignment w:val="auto"/>
              <w:rPr>
                <w:b/>
                <w:bCs/>
              </w:rPr>
            </w:pPr>
            <w:r w:rsidRPr="00F57BD9">
              <w:rPr>
                <w:b/>
                <w:bCs/>
              </w:rPr>
              <w:t xml:space="preserve">Mode 1 of Integrity Result </w:t>
            </w:r>
            <w:proofErr w:type="gramStart"/>
            <w:r w:rsidRPr="00F57BD9">
              <w:rPr>
                <w:b/>
                <w:bCs/>
              </w:rPr>
              <w:t>Reporting :</w:t>
            </w:r>
            <w:proofErr w:type="gramEnd"/>
            <w:r w:rsidRPr="00F57BD9">
              <w:rPr>
                <w:b/>
                <w:bCs/>
              </w:rPr>
              <w:t xml:space="preserve"> </w:t>
            </w:r>
            <w:r w:rsidRPr="00F57BD9">
              <w:rPr>
                <w:b/>
                <w:bCs/>
                <w:u w:val="single"/>
              </w:rPr>
              <w:t>PL Reporting</w:t>
            </w:r>
          </w:p>
          <w:p w14:paraId="140D330A" w14:textId="77777777" w:rsidR="00471C05" w:rsidRPr="00F57BD9" w:rsidRDefault="00471C05" w:rsidP="00B55DFB">
            <w:pPr>
              <w:pStyle w:val="B1"/>
            </w:pPr>
            <w:r>
              <w:tab/>
            </w:r>
            <w:r w:rsidRPr="00F57BD9">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596BCFB0" w14:textId="77777777" w:rsidR="00471C05" w:rsidRPr="00F57BD9" w:rsidRDefault="00471C05" w:rsidP="00B55DFB">
            <w:pPr>
              <w:pStyle w:val="B1"/>
              <w:rPr>
                <w:b/>
                <w:bCs/>
              </w:rPr>
            </w:pPr>
            <w:r>
              <w:rPr>
                <w:b/>
                <w:bCs/>
              </w:rPr>
              <w:t>-</w:t>
            </w:r>
            <w:r>
              <w:rPr>
                <w:b/>
                <w:bCs/>
              </w:rPr>
              <w:tab/>
            </w:r>
            <w:r w:rsidRPr="00F57BD9">
              <w:rPr>
                <w:b/>
                <w:bCs/>
              </w:rPr>
              <w:t xml:space="preserve">Mode 2 of Integrity Result </w:t>
            </w:r>
            <w:proofErr w:type="gramStart"/>
            <w:r w:rsidRPr="00F57BD9">
              <w:rPr>
                <w:b/>
                <w:bCs/>
              </w:rPr>
              <w:t>Reporting :</w:t>
            </w:r>
            <w:proofErr w:type="gramEnd"/>
            <w:r w:rsidRPr="00F57BD9">
              <w:rPr>
                <w:b/>
                <w:bCs/>
              </w:rPr>
              <w:t xml:space="preserve"> </w:t>
            </w:r>
            <w:r w:rsidRPr="00F57BD9">
              <w:rPr>
                <w:b/>
                <w:bCs/>
                <w:u w:val="single"/>
              </w:rPr>
              <w:t>Integrity Event Flagging</w:t>
            </w:r>
          </w:p>
          <w:p w14:paraId="180B709A" w14:textId="77777777" w:rsidR="00471C05" w:rsidRDefault="00471C05" w:rsidP="00B55DFB">
            <w:pPr>
              <w:pStyle w:val="B1"/>
            </w:pPr>
            <w:r>
              <w:tab/>
            </w:r>
            <w:r w:rsidRPr="00F57BD9">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299BF88C" w14:textId="77777777" w:rsidR="00471C05" w:rsidRDefault="00471C05" w:rsidP="00471C05"/>
    <w:p w14:paraId="5F9ACDD4" w14:textId="615C3D34" w:rsidR="00471C05" w:rsidRDefault="00471C05" w:rsidP="00471C05">
      <w:pPr>
        <w:jc w:val="both"/>
      </w:pPr>
      <w:r>
        <w:t xml:space="preserve">RAN2 has agreed that at least Mode 1 (PL reporting) will be supported, but this is FFS on whether Mode 2 should be supported too. We think </w:t>
      </w:r>
      <w:proofErr w:type="gramStart"/>
      <w:r>
        <w:t>both of these</w:t>
      </w:r>
      <w:proofErr w:type="gramEnd"/>
      <w:r>
        <w:t xml:space="preserve"> modes </w:t>
      </w:r>
      <w:r w:rsidR="00564E78">
        <w:t>should be supported</w:t>
      </w:r>
      <w:r>
        <w:t xml:space="preserve">, and the mode could be selected based on the request. Several companies have argued that Mode 2 is not needed because the LCS client can derive by itself. Nevertheless, we think Mode 2 is beneficial in terms of latency reduction, where the LMF can quickly learn that there is an integrity event </w:t>
      </w:r>
      <w:r>
        <w:lastRenderedPageBreak/>
        <w:t>and some positioning quality boosting mechanism should be done (</w:t>
      </w:r>
      <w:proofErr w:type="gramStart"/>
      <w:r>
        <w:t>e.g.</w:t>
      </w:r>
      <w:proofErr w:type="gramEnd"/>
      <w:r>
        <w:t xml:space="preserve"> by implementation the LMF may determine that RAT-D positioning schemes should be involved as well), without having to further interact with the LCS client.</w:t>
      </w:r>
    </w:p>
    <w:p w14:paraId="50D715FB" w14:textId="77777777" w:rsidR="00471C05" w:rsidRDefault="00471C05" w:rsidP="00471C05">
      <w:pPr>
        <w:jc w:val="both"/>
        <w:rPr>
          <w:b/>
        </w:rPr>
      </w:pPr>
      <w:r>
        <w:t>For UE-based integrity in MT-LR cases, the LMF may first send a request of reporting to the UE via LPP, which indicates the reporting mode that the UE should apply. Upon the reception of this request, the UE derives and reports the integrity result (PL or flagging) accordingly. Thus, from our perspective there are three new signalling that can be introduced in LPP in Rel-17 to support integrity result reporting, namely: integrity result reporting request, PL value (for Reporting Mode 1), and integrity event flagging (For Reporting Mode 2).</w:t>
      </w:r>
    </w:p>
    <w:p w14:paraId="75B2DD43" w14:textId="784495A7" w:rsidR="00471C05" w:rsidRPr="00585988" w:rsidRDefault="00471C05" w:rsidP="00564E78">
      <w:pPr>
        <w:jc w:val="both"/>
        <w:rPr>
          <w:b/>
        </w:rPr>
      </w:pPr>
      <w:r>
        <w:rPr>
          <w:b/>
        </w:rPr>
        <w:t>Proposal</w:t>
      </w:r>
      <w:r w:rsidRPr="00B84DB2">
        <w:rPr>
          <w:b/>
        </w:rPr>
        <w:t xml:space="preserve"> </w:t>
      </w:r>
      <w:r w:rsidR="00564E78">
        <w:rPr>
          <w:b/>
        </w:rPr>
        <w:t>1</w:t>
      </w:r>
      <w:r w:rsidRPr="00585988">
        <w:rPr>
          <w:b/>
        </w:rPr>
        <w:t xml:space="preserve">: </w:t>
      </w:r>
      <w:r w:rsidR="00564E78">
        <w:rPr>
          <w:b/>
        </w:rPr>
        <w:t xml:space="preserve">In addition to PL reporting, </w:t>
      </w:r>
      <w:r w:rsidRPr="00585988">
        <w:rPr>
          <w:b/>
        </w:rPr>
        <w:t xml:space="preserve">LPP should be enhanced </w:t>
      </w:r>
      <w:r w:rsidR="00564E78">
        <w:rPr>
          <w:b/>
        </w:rPr>
        <w:t xml:space="preserve">also support the integrity result reporting mode of “integrity event flagging”. The LMF may indicate which reporting mode is enabled in the LPP message </w:t>
      </w:r>
      <w:proofErr w:type="spellStart"/>
      <w:r w:rsidR="00564E78" w:rsidRPr="00564E78">
        <w:rPr>
          <w:b/>
          <w:bCs/>
          <w:i/>
          <w:iCs/>
        </w:rPr>
        <w:t>RequestLocationInformation</w:t>
      </w:r>
      <w:proofErr w:type="spellEnd"/>
      <w:r w:rsidR="00564E78" w:rsidRPr="00564E78">
        <w:rPr>
          <w:b/>
          <w:bCs/>
        </w:rPr>
        <w:t>.</w:t>
      </w:r>
    </w:p>
    <w:p w14:paraId="69DF5616" w14:textId="77777777" w:rsidR="00471C05" w:rsidRDefault="00471C05" w:rsidP="00471C05"/>
    <w:p w14:paraId="37F688D9" w14:textId="57496CEE" w:rsidR="00471C05" w:rsidRDefault="00471C05" w:rsidP="00471C05">
      <w:pPr>
        <w:pStyle w:val="Heading2"/>
      </w:pPr>
      <w:r>
        <w:t>2</w:t>
      </w:r>
      <w:r w:rsidRPr="006E13D1">
        <w:t>.</w:t>
      </w:r>
      <w:r w:rsidR="00564E78">
        <w:t>2</w:t>
      </w:r>
      <w:r w:rsidRPr="006E13D1">
        <w:tab/>
      </w:r>
      <w:r>
        <w:t>KPIs</w:t>
      </w:r>
    </w:p>
    <w:p w14:paraId="07ECB42B" w14:textId="77777777" w:rsidR="00471C05" w:rsidRDefault="00471C05" w:rsidP="00471C05">
      <w:r>
        <w:t>According to TR 38.857, the following integrity KPIs have been identified:</w:t>
      </w:r>
    </w:p>
    <w:tbl>
      <w:tblPr>
        <w:tblStyle w:val="TableGrid"/>
        <w:tblW w:w="0" w:type="auto"/>
        <w:tblLook w:val="04A0" w:firstRow="1" w:lastRow="0" w:firstColumn="1" w:lastColumn="0" w:noHBand="0" w:noVBand="1"/>
      </w:tblPr>
      <w:tblGrid>
        <w:gridCol w:w="9631"/>
      </w:tblGrid>
      <w:tr w:rsidR="00471C05" w14:paraId="15C4DE47" w14:textId="77777777" w:rsidTr="00B55DFB">
        <w:tc>
          <w:tcPr>
            <w:tcW w:w="9631" w:type="dxa"/>
          </w:tcPr>
          <w:p w14:paraId="1EC8861A" w14:textId="77777777" w:rsidR="00471C05" w:rsidRPr="00F57BD9" w:rsidRDefault="00471C05" w:rsidP="00B55DFB">
            <w:pPr>
              <w:rPr>
                <w:bCs/>
              </w:rPr>
            </w:pPr>
            <w:r w:rsidRPr="00F57BD9">
              <w:rPr>
                <w:b/>
              </w:rPr>
              <w:t>Target Integrity Risk (TIR):</w:t>
            </w:r>
            <w:r w:rsidRPr="00F57BD9">
              <w:rPr>
                <w:bCs/>
              </w:rPr>
              <w:t xml:space="preserve"> The probability that the positioning error exceeds the Alert Limit (AL) without warning the user within the required Time-to-Alert (TTA). </w:t>
            </w:r>
          </w:p>
          <w:p w14:paraId="0DCD5AEE" w14:textId="77777777" w:rsidR="00471C05" w:rsidRPr="00F57BD9" w:rsidRDefault="00471C05" w:rsidP="00B55DFB">
            <w:pPr>
              <w:ind w:left="436"/>
              <w:rPr>
                <w:bCs/>
              </w:rPr>
            </w:pPr>
            <w:r w:rsidRPr="00F57BD9">
              <w:rPr>
                <w:bCs/>
              </w:rPr>
              <w:t>NOTE: The TIR is usually defined as a probability rate per some time unit (e.g., per hour, per second or per independent sample).</w:t>
            </w:r>
          </w:p>
          <w:p w14:paraId="1A261AE1" w14:textId="77777777" w:rsidR="00471C05" w:rsidRPr="00F57BD9" w:rsidRDefault="00471C05" w:rsidP="00B55DFB">
            <w:pPr>
              <w:rPr>
                <w:bCs/>
              </w:rPr>
            </w:pPr>
            <w:r w:rsidRPr="00F57BD9">
              <w:rPr>
                <w:b/>
              </w:rPr>
              <w:t>Alert Limit (AL):</w:t>
            </w:r>
            <w:r w:rsidRPr="00F57BD9">
              <w:rPr>
                <w:bC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42E1E8FA" w14:textId="77777777" w:rsidR="00471C05" w:rsidRPr="00F57BD9" w:rsidRDefault="00471C05" w:rsidP="00B55DFB">
            <w:pPr>
              <w:ind w:left="436"/>
              <w:rPr>
                <w:bCs/>
              </w:rPr>
            </w:pPr>
            <w:r w:rsidRPr="00F57BD9">
              <w:rPr>
                <w:bCs/>
              </w:rPr>
              <w:t>NOTE: When the AL bounds the positioning error in the horizontal plane or on the vertical axis then it is called Horizontal Alert Limit (HAL) or Vertical Alert Limit (VAL), respectively.</w:t>
            </w:r>
          </w:p>
          <w:p w14:paraId="6FB3A458" w14:textId="77777777" w:rsidR="00471C05" w:rsidRPr="00F57BD9" w:rsidRDefault="00471C05" w:rsidP="00B55DFB">
            <w:pPr>
              <w:rPr>
                <w:bCs/>
              </w:rPr>
            </w:pPr>
            <w:r w:rsidRPr="00F57BD9">
              <w:rPr>
                <w:b/>
              </w:rPr>
              <w:t>Time-to-Alert (TTA):</w:t>
            </w:r>
            <w:r w:rsidRPr="00F57BD9">
              <w:rPr>
                <w:bCs/>
              </w:rPr>
              <w:t xml:space="preserve"> The maximum allowable elapsed time from when the positioning error exceeds the Alert Limit (AL) until the function providing positioning integrity annunciates a corresponding alert.</w:t>
            </w:r>
          </w:p>
          <w:p w14:paraId="59B4C8E4" w14:textId="77777777" w:rsidR="00471C05" w:rsidRPr="00F57BD9" w:rsidRDefault="00471C05" w:rsidP="00B55DFB">
            <w:pPr>
              <w:rPr>
                <w:iCs/>
              </w:rPr>
            </w:pPr>
            <w:r w:rsidRPr="00F57BD9">
              <w:rPr>
                <w:b/>
                <w:bCs/>
                <w:iCs/>
              </w:rPr>
              <w:t>Integrity Availability:</w:t>
            </w:r>
            <w:r w:rsidRPr="00F57BD9">
              <w:rPr>
                <w:iCs/>
              </w:rPr>
              <w:t xml:space="preserve"> The integrity availability is the percentage of time that the PL is below the required AL.</w:t>
            </w:r>
          </w:p>
          <w:p w14:paraId="078BB5AA" w14:textId="77777777" w:rsidR="00471C05" w:rsidRDefault="00471C05" w:rsidP="00B55DFB"/>
        </w:tc>
      </w:tr>
    </w:tbl>
    <w:p w14:paraId="3C900104" w14:textId="77777777" w:rsidR="00471C05" w:rsidRDefault="00471C05" w:rsidP="00471C05"/>
    <w:p w14:paraId="7B83CB45" w14:textId="77777777" w:rsidR="00471C05" w:rsidRDefault="00471C05" w:rsidP="00471C05">
      <w:pPr>
        <w:jc w:val="both"/>
      </w:pPr>
      <w:proofErr w:type="gramStart"/>
      <w:r>
        <w:t>By following the preceding section, it</w:t>
      </w:r>
      <w:proofErr w:type="gramEnd"/>
      <w:r>
        <w:t xml:space="preserve"> is noted that the entity deriving integrity metric may be requested to report PL, which means this entity should acquire the information that is needed for PL calculation. In TR 38.857, it is stated that PL represents a statistical upper bound that satisfies the following inequality:</w:t>
      </w:r>
    </w:p>
    <w:p w14:paraId="0A1A0796" w14:textId="77777777" w:rsidR="00471C05" w:rsidRDefault="00471C05" w:rsidP="00471C05">
      <w:pPr>
        <w:ind w:firstLine="720"/>
        <w:rPr>
          <w:b/>
          <w:bCs/>
        </w:rPr>
      </w:pPr>
      <w:r w:rsidRPr="004D6120">
        <w:rPr>
          <w:b/>
          <w:bCs/>
        </w:rPr>
        <w:t xml:space="preserve">Prob per unit of time [((PE&gt; </w:t>
      </w:r>
      <w:r w:rsidRPr="005B307B">
        <w:rPr>
          <w:b/>
          <w:bCs/>
        </w:rPr>
        <w:t>AL</w:t>
      </w:r>
      <w:r w:rsidRPr="004D6120">
        <w:rPr>
          <w:b/>
          <w:bCs/>
        </w:rPr>
        <w:t>) &amp; (PL&lt;=</w:t>
      </w:r>
      <w:r w:rsidRPr="005B307B">
        <w:rPr>
          <w:b/>
          <w:bCs/>
        </w:rPr>
        <w:t>AL</w:t>
      </w:r>
      <w:r w:rsidRPr="004D6120">
        <w:rPr>
          <w:b/>
          <w:bCs/>
        </w:rPr>
        <w:t xml:space="preserve">)) for longer than </w:t>
      </w:r>
      <w:r w:rsidRPr="005B307B">
        <w:rPr>
          <w:b/>
          <w:bCs/>
        </w:rPr>
        <w:t>TTA</w:t>
      </w:r>
      <w:r w:rsidRPr="004D6120">
        <w:rPr>
          <w:b/>
          <w:bCs/>
        </w:rPr>
        <w:t xml:space="preserve">] &lt; required </w:t>
      </w:r>
      <w:r w:rsidRPr="005B307B">
        <w:rPr>
          <w:b/>
          <w:bCs/>
        </w:rPr>
        <w:t>TIR</w:t>
      </w:r>
    </w:p>
    <w:p w14:paraId="23A1C02A" w14:textId="77777777" w:rsidR="00471C05" w:rsidRDefault="00471C05" w:rsidP="00471C05">
      <w:pPr>
        <w:jc w:val="both"/>
      </w:pPr>
      <w:r>
        <w:t>Note that exactly how PL is calculated is an implementation issue, but from specification point of view it seems at least AL, TTA, and TIR should be provided as the integrity requirement, because they are involved in the defined inequality. Thus, it is anticipated this positioning integrity requirement information should be useful for derivation of PL, regardless of what algorithm is applied in implementation.</w:t>
      </w:r>
    </w:p>
    <w:p w14:paraId="0F55C75B" w14:textId="77777777" w:rsidR="00471C05" w:rsidRDefault="00471C05" w:rsidP="00471C05">
      <w:pPr>
        <w:jc w:val="both"/>
      </w:pPr>
      <w:r>
        <w:t>For the integrity availability, in our understanding it can be estimated from the observation of the PL values from multiple positioning data, and their comparisons with AL. However, we do not see how such information can make any difference from 5G point of view. More particularly, no matter what the required integrity availability is, the 3GPP system would just estimate the position, derive the integrity result, and report it to LMF/LCS client; the knowledge of the required integrity availability does not really change how the 3GPP system should behave. In the end, it is up to the LCS client or the application layer to handle the situation where the integrity availability cannot be satisfied. Therefore, we do not see the need to signal the requirement of integrity availability in LPP.</w:t>
      </w:r>
    </w:p>
    <w:p w14:paraId="23FB37B5" w14:textId="61DA86C7" w:rsidR="00471C05" w:rsidRPr="00564E78" w:rsidRDefault="00471C05" w:rsidP="00471C05">
      <w:pPr>
        <w:rPr>
          <w:b/>
        </w:rPr>
      </w:pPr>
      <w:r w:rsidRPr="007D1CBA">
        <w:rPr>
          <w:b/>
        </w:rPr>
        <w:t xml:space="preserve">Proposal </w:t>
      </w:r>
      <w:r w:rsidR="00564E78">
        <w:rPr>
          <w:b/>
        </w:rPr>
        <w:t>2</w:t>
      </w:r>
      <w:r w:rsidRPr="007D1CBA">
        <w:rPr>
          <w:b/>
        </w:rPr>
        <w:t xml:space="preserve">: </w:t>
      </w:r>
      <w:r w:rsidR="00564E78">
        <w:rPr>
          <w:b/>
        </w:rPr>
        <w:t xml:space="preserve">The </w:t>
      </w:r>
      <w:r>
        <w:rPr>
          <w:b/>
        </w:rPr>
        <w:t>positioning</w:t>
      </w:r>
      <w:r w:rsidRPr="007D1CBA">
        <w:rPr>
          <w:b/>
        </w:rPr>
        <w:t xml:space="preserve"> integrity </w:t>
      </w:r>
      <w:r>
        <w:rPr>
          <w:b/>
        </w:rPr>
        <w:t xml:space="preserve">requirement information </w:t>
      </w:r>
      <w:r w:rsidR="00564E78">
        <w:rPr>
          <w:b/>
        </w:rPr>
        <w:t xml:space="preserve">(a.k.a. KPI) </w:t>
      </w:r>
      <w:r>
        <w:rPr>
          <w:b/>
        </w:rPr>
        <w:t xml:space="preserve">including AL, TTA, and TIR </w:t>
      </w:r>
      <w:r w:rsidR="00564E78">
        <w:rPr>
          <w:b/>
        </w:rPr>
        <w:t xml:space="preserve">can be transferred to the UE via LPP message of </w:t>
      </w:r>
      <w:proofErr w:type="spellStart"/>
      <w:r w:rsidR="00564E78" w:rsidRPr="00564E78">
        <w:rPr>
          <w:b/>
          <w:bCs/>
          <w:i/>
          <w:iCs/>
        </w:rPr>
        <w:t>RequestLocationInformation</w:t>
      </w:r>
      <w:proofErr w:type="spellEnd"/>
      <w:r>
        <w:rPr>
          <w:b/>
        </w:rPr>
        <w:t>. Integrity Availability is not needed.</w:t>
      </w:r>
    </w:p>
    <w:p w14:paraId="23147AF8" w14:textId="77777777" w:rsidR="00471C05" w:rsidRPr="00471C05" w:rsidRDefault="00471C05" w:rsidP="00471C05"/>
    <w:p w14:paraId="5F01C058" w14:textId="51DD4611" w:rsidR="00A209D6" w:rsidRDefault="00B7538C" w:rsidP="00A209D6">
      <w:pPr>
        <w:pStyle w:val="Heading2"/>
      </w:pPr>
      <w:r>
        <w:lastRenderedPageBreak/>
        <w:t>2</w:t>
      </w:r>
      <w:r w:rsidR="00A209D6" w:rsidRPr="006E13D1">
        <w:t>.</w:t>
      </w:r>
      <w:r w:rsidR="00564E78">
        <w:t>3</w:t>
      </w:r>
      <w:r w:rsidR="00A209D6" w:rsidRPr="006E13D1">
        <w:tab/>
      </w:r>
      <w:r w:rsidR="00384D30">
        <w:t xml:space="preserve">Assistance </w:t>
      </w:r>
      <w:r w:rsidR="00564E78">
        <w:t>Data</w:t>
      </w:r>
    </w:p>
    <w:p w14:paraId="47666696" w14:textId="7B5B8658" w:rsidR="00564E78" w:rsidRDefault="0037132E" w:rsidP="00564E78">
      <w:pPr>
        <w:jc w:val="both"/>
      </w:pPr>
      <w:r>
        <w:t xml:space="preserve">During the email discussion [Post115-e][607], </w:t>
      </w:r>
      <w:r w:rsidR="00D10743">
        <w:t>the feared event could be categorized as following:</w:t>
      </w:r>
    </w:p>
    <w:tbl>
      <w:tblPr>
        <w:tblStyle w:val="TableGrid"/>
        <w:tblW w:w="0" w:type="auto"/>
        <w:tblLook w:val="04A0" w:firstRow="1" w:lastRow="0" w:firstColumn="1" w:lastColumn="0" w:noHBand="0" w:noVBand="1"/>
      </w:tblPr>
      <w:tblGrid>
        <w:gridCol w:w="9631"/>
      </w:tblGrid>
      <w:tr w:rsidR="00D10743" w14:paraId="3AAE359F" w14:textId="77777777" w:rsidTr="00D10743">
        <w:tc>
          <w:tcPr>
            <w:tcW w:w="9631" w:type="dxa"/>
          </w:tcPr>
          <w:p w14:paraId="2C293D28" w14:textId="77777777" w:rsidR="00D10743" w:rsidRPr="00D10743" w:rsidRDefault="00D10743" w:rsidP="00D10743">
            <w:pPr>
              <w:pStyle w:val="3GPPText"/>
              <w:numPr>
                <w:ilvl w:val="0"/>
                <w:numId w:val="24"/>
              </w:numPr>
              <w:rPr>
                <w:rFonts w:eastAsia="MS Mincho"/>
                <w:b/>
                <w:sz w:val="20"/>
                <w:lang w:val="en-GB" w:eastAsia="en-GB"/>
              </w:rPr>
            </w:pPr>
            <w:r w:rsidRPr="00D10743">
              <w:rPr>
                <w:b/>
                <w:sz w:val="20"/>
                <w:lang w:val="en-GB" w:eastAsia="zh-CN"/>
              </w:rPr>
              <w:t>Integrity bounds</w:t>
            </w:r>
          </w:p>
          <w:p w14:paraId="451BF921" w14:textId="77777777" w:rsidR="00D10743" w:rsidRPr="00D10743" w:rsidRDefault="00D10743" w:rsidP="00D10743">
            <w:pPr>
              <w:pStyle w:val="3GPPText"/>
              <w:numPr>
                <w:ilvl w:val="1"/>
                <w:numId w:val="24"/>
              </w:numPr>
              <w:rPr>
                <w:rFonts w:eastAsia="MS Mincho"/>
                <w:b/>
                <w:sz w:val="20"/>
                <w:lang w:val="en-GB" w:eastAsia="en-GB"/>
              </w:rPr>
            </w:pPr>
            <w:r w:rsidRPr="00D10743">
              <w:rPr>
                <w:sz w:val="20"/>
                <w:lang w:eastAsia="ja-JP"/>
              </w:rPr>
              <w:t xml:space="preserve">Quality indicators (standard deviation or variance) of the GNSS error sources </w:t>
            </w:r>
          </w:p>
          <w:p w14:paraId="5D313968" w14:textId="77777777" w:rsidR="00D10743" w:rsidRPr="00D10743" w:rsidRDefault="00D10743" w:rsidP="00D10743">
            <w:pPr>
              <w:pStyle w:val="3GPPText"/>
              <w:numPr>
                <w:ilvl w:val="1"/>
                <w:numId w:val="24"/>
              </w:numPr>
              <w:rPr>
                <w:rFonts w:eastAsia="MS Mincho"/>
                <w:b/>
                <w:sz w:val="20"/>
                <w:lang w:val="en-GB" w:eastAsia="en-GB"/>
              </w:rPr>
            </w:pPr>
            <w:r w:rsidRPr="00D10743">
              <w:rPr>
                <w:sz w:val="20"/>
                <w:lang w:eastAsia="ja-JP"/>
              </w:rPr>
              <w:t>Mean values of the GNSS error sources.</w:t>
            </w:r>
          </w:p>
          <w:p w14:paraId="4474437E" w14:textId="77777777" w:rsidR="00D10743" w:rsidRPr="00D10743" w:rsidRDefault="00D10743" w:rsidP="00D10743">
            <w:pPr>
              <w:pStyle w:val="3GPPText"/>
              <w:numPr>
                <w:ilvl w:val="0"/>
                <w:numId w:val="24"/>
              </w:numPr>
              <w:rPr>
                <w:b/>
                <w:sz w:val="20"/>
                <w:lang w:val="en-GB" w:eastAsia="zh-CN"/>
              </w:rPr>
            </w:pPr>
            <w:r w:rsidRPr="00D10743">
              <w:rPr>
                <w:rFonts w:hint="eastAsia"/>
                <w:b/>
                <w:sz w:val="20"/>
                <w:lang w:val="en-GB" w:eastAsia="zh-CN"/>
              </w:rPr>
              <w:t>C</w:t>
            </w:r>
            <w:r w:rsidRPr="00D10743">
              <w:rPr>
                <w:b/>
                <w:sz w:val="20"/>
                <w:lang w:val="en-GB" w:eastAsia="zh-CN"/>
              </w:rPr>
              <w:t>orrelation Times</w:t>
            </w:r>
          </w:p>
          <w:p w14:paraId="3B4E0427" w14:textId="77777777" w:rsidR="00D10743" w:rsidRPr="00D10743" w:rsidRDefault="00D10743" w:rsidP="00D10743">
            <w:pPr>
              <w:pStyle w:val="3GPPText"/>
              <w:numPr>
                <w:ilvl w:val="1"/>
                <w:numId w:val="24"/>
              </w:numPr>
              <w:rPr>
                <w:b/>
                <w:sz w:val="20"/>
                <w:lang w:val="en-GB" w:eastAsia="zh-CN"/>
              </w:rPr>
            </w:pPr>
            <w:r w:rsidRPr="00D10743">
              <w:rPr>
                <w:sz w:val="20"/>
                <w:lang w:eastAsia="ja-JP"/>
              </w:rPr>
              <w:t>Information describing the time variation of the GNSS error sources.</w:t>
            </w:r>
          </w:p>
          <w:p w14:paraId="3B021BAB" w14:textId="77777777" w:rsidR="00D10743" w:rsidRPr="00D10743" w:rsidRDefault="00D10743" w:rsidP="00D10743">
            <w:pPr>
              <w:pStyle w:val="3GPPText"/>
              <w:numPr>
                <w:ilvl w:val="0"/>
                <w:numId w:val="24"/>
              </w:numPr>
              <w:rPr>
                <w:b/>
                <w:sz w:val="20"/>
                <w:lang w:val="en-GB" w:eastAsia="zh-CN"/>
              </w:rPr>
            </w:pPr>
            <w:r w:rsidRPr="00D10743">
              <w:rPr>
                <w:b/>
                <w:sz w:val="20"/>
                <w:lang w:val="en-GB" w:eastAsia="zh-CN"/>
              </w:rPr>
              <w:t>Alerts</w:t>
            </w:r>
          </w:p>
          <w:p w14:paraId="5AEC3E3E" w14:textId="77777777" w:rsidR="00D10743" w:rsidRPr="00D10743" w:rsidRDefault="00D10743" w:rsidP="00D10743">
            <w:pPr>
              <w:pStyle w:val="3GPPText"/>
              <w:numPr>
                <w:ilvl w:val="1"/>
                <w:numId w:val="24"/>
              </w:numPr>
              <w:rPr>
                <w:b/>
                <w:sz w:val="20"/>
                <w:lang w:val="en-GB" w:eastAsia="zh-CN"/>
              </w:rPr>
            </w:pPr>
            <w:r w:rsidRPr="00D10743">
              <w:rPr>
                <w:sz w:val="20"/>
                <w:lang w:eastAsia="ja-JP"/>
              </w:rPr>
              <w:t>"Do Not Use" assistance data alerts</w:t>
            </w:r>
          </w:p>
          <w:p w14:paraId="341CC989" w14:textId="77777777" w:rsidR="00D10743" w:rsidRPr="00D10743" w:rsidRDefault="00D10743" w:rsidP="00D10743">
            <w:pPr>
              <w:pStyle w:val="3GPPText"/>
              <w:numPr>
                <w:ilvl w:val="1"/>
                <w:numId w:val="24"/>
              </w:numPr>
              <w:rPr>
                <w:b/>
                <w:sz w:val="20"/>
                <w:highlight w:val="yellow"/>
                <w:lang w:val="en-GB" w:eastAsia="zh-CN"/>
              </w:rPr>
            </w:pPr>
            <w:r w:rsidRPr="00D10743">
              <w:rPr>
                <w:sz w:val="20"/>
                <w:highlight w:val="yellow"/>
                <w:lang w:eastAsia="ja-JP"/>
              </w:rPr>
              <w:t>"Do Not Use" SV and/or GNSS constellation alerts</w:t>
            </w:r>
          </w:p>
          <w:p w14:paraId="4F6C4DA8" w14:textId="77777777" w:rsidR="00D10743" w:rsidRPr="00D10743" w:rsidRDefault="00D10743" w:rsidP="00D10743">
            <w:pPr>
              <w:pStyle w:val="3GPPText"/>
              <w:numPr>
                <w:ilvl w:val="0"/>
                <w:numId w:val="24"/>
              </w:numPr>
              <w:rPr>
                <w:b/>
                <w:sz w:val="20"/>
                <w:lang w:val="en-GB" w:eastAsia="zh-CN"/>
              </w:rPr>
            </w:pPr>
            <w:r w:rsidRPr="00D10743">
              <w:rPr>
                <w:rFonts w:hint="eastAsia"/>
                <w:b/>
                <w:sz w:val="20"/>
                <w:lang w:val="en-GB" w:eastAsia="zh-CN"/>
              </w:rPr>
              <w:t>R</w:t>
            </w:r>
            <w:r w:rsidRPr="00D10743">
              <w:rPr>
                <w:b/>
                <w:sz w:val="20"/>
                <w:lang w:val="en-GB" w:eastAsia="zh-CN"/>
              </w:rPr>
              <w:t>esidual risk</w:t>
            </w:r>
          </w:p>
          <w:p w14:paraId="08EC0B6A" w14:textId="77777777" w:rsidR="00D10743" w:rsidRPr="00D10743" w:rsidRDefault="00D10743" w:rsidP="00D10743">
            <w:pPr>
              <w:pStyle w:val="3GPPText"/>
              <w:numPr>
                <w:ilvl w:val="1"/>
                <w:numId w:val="24"/>
              </w:numPr>
              <w:rPr>
                <w:b/>
                <w:sz w:val="20"/>
                <w:lang w:val="en-GB" w:eastAsia="zh-CN"/>
              </w:rPr>
            </w:pPr>
            <w:r w:rsidRPr="00D10743">
              <w:rPr>
                <w:sz w:val="20"/>
                <w:lang w:eastAsia="ja-JP"/>
              </w:rPr>
              <w:t>Probability of satellite fault.</w:t>
            </w:r>
          </w:p>
          <w:p w14:paraId="627E8BC4" w14:textId="77777777" w:rsidR="00D10743" w:rsidRPr="00D10743" w:rsidRDefault="00D10743" w:rsidP="00D10743">
            <w:pPr>
              <w:pStyle w:val="3GPPText"/>
              <w:numPr>
                <w:ilvl w:val="1"/>
                <w:numId w:val="24"/>
              </w:numPr>
              <w:rPr>
                <w:b/>
                <w:sz w:val="20"/>
                <w:lang w:val="en-GB" w:eastAsia="zh-CN"/>
              </w:rPr>
            </w:pPr>
            <w:r w:rsidRPr="00D10743">
              <w:rPr>
                <w:sz w:val="20"/>
                <w:lang w:eastAsia="ja-JP"/>
              </w:rPr>
              <w:t>Probability of constellation fault.</w:t>
            </w:r>
          </w:p>
          <w:p w14:paraId="2BC4C921" w14:textId="77777777" w:rsidR="00D10743" w:rsidRPr="00D10743" w:rsidRDefault="00D10743" w:rsidP="00D10743">
            <w:pPr>
              <w:pStyle w:val="3GPPText"/>
              <w:numPr>
                <w:ilvl w:val="0"/>
                <w:numId w:val="24"/>
              </w:numPr>
              <w:rPr>
                <w:b/>
                <w:sz w:val="20"/>
                <w:lang w:val="en-GB" w:eastAsia="zh-CN"/>
              </w:rPr>
            </w:pPr>
            <w:r w:rsidRPr="00D10743">
              <w:rPr>
                <w:b/>
                <w:sz w:val="20"/>
                <w:lang w:val="en-GB" w:eastAsia="zh-CN"/>
              </w:rPr>
              <w:t>Validity times</w:t>
            </w:r>
          </w:p>
          <w:p w14:paraId="093B1556" w14:textId="23C65434" w:rsidR="00D10743" w:rsidRPr="00D10743" w:rsidRDefault="00D10743" w:rsidP="00564E78">
            <w:pPr>
              <w:pStyle w:val="3GPPText"/>
              <w:numPr>
                <w:ilvl w:val="1"/>
                <w:numId w:val="24"/>
              </w:numPr>
              <w:rPr>
                <w:b/>
                <w:sz w:val="20"/>
                <w:lang w:val="en-GB" w:eastAsia="zh-CN"/>
              </w:rPr>
            </w:pPr>
            <w:r w:rsidRPr="00D10743">
              <w:rPr>
                <w:sz w:val="20"/>
                <w:lang w:val="en-GB" w:eastAsia="zh-CN"/>
              </w:rPr>
              <w:t xml:space="preserve">“Validity Period” defined for Constellation, Ionosphere and Troposphere parameters and their error bounds. </w:t>
            </w:r>
          </w:p>
        </w:tc>
      </w:tr>
    </w:tbl>
    <w:p w14:paraId="013DD45C" w14:textId="77777777" w:rsidR="00D10743" w:rsidRDefault="00D10743" w:rsidP="00564E78">
      <w:pPr>
        <w:jc w:val="both"/>
      </w:pPr>
    </w:p>
    <w:p w14:paraId="69D9AFC7" w14:textId="1F879AA0" w:rsidR="00D10743" w:rsidRDefault="00FF4300" w:rsidP="00564E78">
      <w:pPr>
        <w:jc w:val="both"/>
      </w:pPr>
      <w:r>
        <w:t xml:space="preserve">From our point of view, instead of delving into Stage-3 details as in Phase-2 discussion of [Post115-e][607], RAN2 should first confirm which of the feared event categorized above is really needed. For instance, we think the proposed assistance data under the category of “Alerts” may not be needed because we already have some very similar fields in the existing LPP messages. </w:t>
      </w:r>
      <w:proofErr w:type="gramStart"/>
      <w:r>
        <w:t>In particular, we</w:t>
      </w:r>
      <w:proofErr w:type="gramEnd"/>
      <w:r>
        <w:t xml:space="preserve"> already have fields in </w:t>
      </w:r>
      <w:r w:rsidRPr="00FF4300">
        <w:rPr>
          <w:i/>
          <w:iCs/>
        </w:rPr>
        <w:t>GNSS-</w:t>
      </w:r>
      <w:proofErr w:type="spellStart"/>
      <w:r w:rsidRPr="00FF4300">
        <w:rPr>
          <w:i/>
          <w:iCs/>
        </w:rPr>
        <w:t>RealTimeIntegrity</w:t>
      </w:r>
      <w:proofErr w:type="spellEnd"/>
      <w:r>
        <w:t xml:space="preserve"> and </w:t>
      </w:r>
      <w:r w:rsidRPr="00FF4300">
        <w:rPr>
          <w:i/>
          <w:iCs/>
        </w:rPr>
        <w:t>GNSS-</w:t>
      </w:r>
      <w:proofErr w:type="spellStart"/>
      <w:r w:rsidRPr="00FF4300">
        <w:rPr>
          <w:i/>
          <w:iCs/>
        </w:rPr>
        <w:t>NavigationModel</w:t>
      </w:r>
      <w:proofErr w:type="spellEnd"/>
      <w:r w:rsidRPr="00FF4300">
        <w:rPr>
          <w:i/>
          <w:iCs/>
        </w:rPr>
        <w:t>,</w:t>
      </w:r>
      <w:r>
        <w:t xml:space="preserve"> to indicate whether the satellites can provide sufficiently good signals, or the health status of SVs. </w:t>
      </w:r>
      <w:proofErr w:type="gramStart"/>
      <w:r>
        <w:t>These information</w:t>
      </w:r>
      <w:proofErr w:type="gramEnd"/>
      <w:r>
        <w:t xml:space="preserve"> can already serve the purposes of alerting the UE regarding signal measurements for GNSS positioning.</w:t>
      </w:r>
    </w:p>
    <w:p w14:paraId="77B3AD34" w14:textId="64DFB2ED" w:rsidR="00564E78" w:rsidRPr="00596BAA" w:rsidRDefault="00FF4300" w:rsidP="00596BAA">
      <w:pPr>
        <w:rPr>
          <w:b/>
        </w:rPr>
      </w:pPr>
      <w:r w:rsidRPr="007D1CBA">
        <w:rPr>
          <w:b/>
        </w:rPr>
        <w:t xml:space="preserve">Proposal </w:t>
      </w:r>
      <w:r>
        <w:rPr>
          <w:b/>
        </w:rPr>
        <w:t>3</w:t>
      </w:r>
      <w:r w:rsidRPr="007D1CBA">
        <w:rPr>
          <w:b/>
        </w:rPr>
        <w:t xml:space="preserve">: </w:t>
      </w:r>
      <w:r>
        <w:rPr>
          <w:b/>
        </w:rPr>
        <w:t xml:space="preserve">RAN2 should first confirm which of the identified feared event category </w:t>
      </w:r>
      <w:r w:rsidR="00596BAA">
        <w:rPr>
          <w:b/>
        </w:rPr>
        <w:t>can already be supported by reusing the existing LPP messages.</w:t>
      </w:r>
      <w:r>
        <w:rPr>
          <w:b/>
        </w:rPr>
        <w:t xml:space="preserve">  </w:t>
      </w:r>
    </w:p>
    <w:p w14:paraId="79B74FDA" w14:textId="4B20A8C0" w:rsidR="00C92086" w:rsidRPr="00585988" w:rsidRDefault="00C92086" w:rsidP="00564E78">
      <w:pPr>
        <w:jc w:val="both"/>
      </w:pPr>
      <w:r>
        <w:t>In general, since RTCM is also developing messages to support integrity in parallel to 3GPP’s work, we think it is the best to wait until RTCM has made more concrete conclusions, this would avoid potential misalignment and fragmentation in the industry. There are concerns where RTCM is unable to reach conclusions before the WI ends, but from our point of view this does not prevent 3GPP from providing integrity support in Rel-17</w:t>
      </w:r>
      <w:r w:rsidR="00596BAA">
        <w:t>. Based on our latest agreements, LPP in Rel-17 can already support both integrity KPI transferring and integrity result reporting, which represents the fundamental features for 3GPP system to provide basic positioning integrity support. Even if one could argue this is insufficient to support more advanced use cases, we do not think this is a serious problem because we have never been mandated to support positioning integrity with certain requirement in the Objectives of this WI. RAN2 can always investigate more advanced features for integrity support again in future releases if there is a need.</w:t>
      </w:r>
    </w:p>
    <w:p w14:paraId="6379E6DF" w14:textId="495ABC4B" w:rsidR="00A6133E" w:rsidRDefault="00C70B03" w:rsidP="00CD5746">
      <w:pPr>
        <w:rPr>
          <w:b/>
        </w:rPr>
      </w:pPr>
      <w:r w:rsidRPr="00585988">
        <w:rPr>
          <w:b/>
        </w:rPr>
        <w:t xml:space="preserve">Proposal </w:t>
      </w:r>
      <w:r w:rsidR="00596BAA">
        <w:rPr>
          <w:b/>
        </w:rPr>
        <w:t>4</w:t>
      </w:r>
      <w:r w:rsidRPr="00585988">
        <w:rPr>
          <w:b/>
        </w:rPr>
        <w:t xml:space="preserve">: </w:t>
      </w:r>
      <w:r w:rsidR="00596BAA">
        <w:rPr>
          <w:b/>
        </w:rPr>
        <w:t xml:space="preserve">RAN2 may only aim to provide basic GNSS positioning integrity support in Rel-17, in cases RTCM cannot </w:t>
      </w:r>
      <w:r w:rsidR="00DB74C9">
        <w:rPr>
          <w:b/>
        </w:rPr>
        <w:t xml:space="preserve">provide their conclusions </w:t>
      </w:r>
      <w:r w:rsidR="00596BAA">
        <w:rPr>
          <w:b/>
        </w:rPr>
        <w:t>within Rel-</w:t>
      </w:r>
      <w:proofErr w:type="gramStart"/>
      <w:r w:rsidR="00596BAA">
        <w:rPr>
          <w:b/>
        </w:rPr>
        <w:t>17 time</w:t>
      </w:r>
      <w:proofErr w:type="gramEnd"/>
      <w:r w:rsidR="00596BAA">
        <w:rPr>
          <w:b/>
        </w:rPr>
        <w:t xml:space="preserve"> frame.</w:t>
      </w:r>
    </w:p>
    <w:p w14:paraId="0BC9BAD1" w14:textId="77777777" w:rsidR="00D040DF" w:rsidRPr="006E13D1" w:rsidRDefault="00D040DF" w:rsidP="00A209D6"/>
    <w:p w14:paraId="5FF2457F" w14:textId="0E9E48D7" w:rsidR="00A209D6" w:rsidRPr="006E13D1" w:rsidRDefault="002677B9" w:rsidP="00A209D6">
      <w:pPr>
        <w:pStyle w:val="Heading1"/>
      </w:pPr>
      <w:r>
        <w:t>3</w:t>
      </w:r>
      <w:r w:rsidR="00A209D6" w:rsidRPr="006E13D1">
        <w:tab/>
      </w:r>
      <w:r w:rsidR="008C3057">
        <w:t>Conclusion</w:t>
      </w:r>
    </w:p>
    <w:p w14:paraId="6C60FFDC" w14:textId="11203F82" w:rsidR="00A209D6" w:rsidRDefault="00590763" w:rsidP="00A209D6">
      <w:r>
        <w:t xml:space="preserve">In this paper, we have discussed </w:t>
      </w:r>
      <w:r w:rsidR="00DB74C9">
        <w:t>our views on</w:t>
      </w:r>
      <w:r>
        <w:t xml:space="preserve"> </w:t>
      </w:r>
      <w:r w:rsidR="00DB74C9">
        <w:t xml:space="preserve">GNSS </w:t>
      </w:r>
      <w:r>
        <w:t>positioning integrity support in Rel-17. The following proposals are drawn:</w:t>
      </w:r>
    </w:p>
    <w:p w14:paraId="00D6DD2B" w14:textId="77777777" w:rsidR="00DB74C9" w:rsidRPr="00585988" w:rsidRDefault="00DB74C9" w:rsidP="00DB74C9">
      <w:pPr>
        <w:jc w:val="both"/>
        <w:rPr>
          <w:b/>
        </w:rPr>
      </w:pPr>
      <w:r>
        <w:rPr>
          <w:b/>
        </w:rPr>
        <w:t>Proposal</w:t>
      </w:r>
      <w:r w:rsidRPr="00B84DB2">
        <w:rPr>
          <w:b/>
        </w:rPr>
        <w:t xml:space="preserve"> </w:t>
      </w:r>
      <w:r>
        <w:rPr>
          <w:b/>
        </w:rPr>
        <w:t>1</w:t>
      </w:r>
      <w:r w:rsidRPr="00585988">
        <w:rPr>
          <w:b/>
        </w:rPr>
        <w:t xml:space="preserve">: </w:t>
      </w:r>
      <w:r>
        <w:rPr>
          <w:b/>
        </w:rPr>
        <w:t xml:space="preserve">In addition to PL reporting, </w:t>
      </w:r>
      <w:r w:rsidRPr="00585988">
        <w:rPr>
          <w:b/>
        </w:rPr>
        <w:t xml:space="preserve">LPP should be enhanced </w:t>
      </w:r>
      <w:r>
        <w:rPr>
          <w:b/>
        </w:rPr>
        <w:t xml:space="preserve">also support the integrity result reporting mode of “integrity event flagging”. The LMF may indicate which reporting mode is enabled in the LPP message </w:t>
      </w:r>
      <w:proofErr w:type="spellStart"/>
      <w:r w:rsidRPr="00564E78">
        <w:rPr>
          <w:b/>
          <w:bCs/>
          <w:i/>
          <w:iCs/>
        </w:rPr>
        <w:t>RequestLocationInformation</w:t>
      </w:r>
      <w:proofErr w:type="spellEnd"/>
      <w:r w:rsidRPr="00564E78">
        <w:rPr>
          <w:b/>
          <w:bCs/>
        </w:rPr>
        <w:t>.</w:t>
      </w:r>
    </w:p>
    <w:p w14:paraId="73545E4A" w14:textId="77777777" w:rsidR="00DB74C9" w:rsidRPr="00564E78" w:rsidRDefault="00DB74C9" w:rsidP="00DB74C9">
      <w:pPr>
        <w:rPr>
          <w:b/>
        </w:rPr>
      </w:pPr>
      <w:r w:rsidRPr="007D1CBA">
        <w:rPr>
          <w:b/>
        </w:rPr>
        <w:lastRenderedPageBreak/>
        <w:t xml:space="preserve">Proposal </w:t>
      </w:r>
      <w:r>
        <w:rPr>
          <w:b/>
        </w:rPr>
        <w:t>2</w:t>
      </w:r>
      <w:r w:rsidRPr="007D1CBA">
        <w:rPr>
          <w:b/>
        </w:rPr>
        <w:t xml:space="preserve">: </w:t>
      </w:r>
      <w:r>
        <w:rPr>
          <w:b/>
        </w:rPr>
        <w:t>The positioning</w:t>
      </w:r>
      <w:r w:rsidRPr="007D1CBA">
        <w:rPr>
          <w:b/>
        </w:rPr>
        <w:t xml:space="preserve"> integrity </w:t>
      </w:r>
      <w:r>
        <w:rPr>
          <w:b/>
        </w:rPr>
        <w:t xml:space="preserve">requirement information (a.k.a. KPI) including AL, TTA, and TIR can be transferred to the UE via LPP message of </w:t>
      </w:r>
      <w:proofErr w:type="spellStart"/>
      <w:r w:rsidRPr="00564E78">
        <w:rPr>
          <w:b/>
          <w:bCs/>
          <w:i/>
          <w:iCs/>
        </w:rPr>
        <w:t>RequestLocationInformation</w:t>
      </w:r>
      <w:proofErr w:type="spellEnd"/>
      <w:r>
        <w:rPr>
          <w:b/>
        </w:rPr>
        <w:t>. Integrity Availability is not needed.</w:t>
      </w:r>
    </w:p>
    <w:p w14:paraId="7DEFB165" w14:textId="77777777" w:rsidR="00DB74C9" w:rsidRPr="00596BAA" w:rsidRDefault="00DB74C9" w:rsidP="00DB74C9">
      <w:pPr>
        <w:rPr>
          <w:b/>
        </w:rPr>
      </w:pPr>
      <w:r w:rsidRPr="007D1CBA">
        <w:rPr>
          <w:b/>
        </w:rPr>
        <w:t xml:space="preserve">Proposal </w:t>
      </w:r>
      <w:r>
        <w:rPr>
          <w:b/>
        </w:rPr>
        <w:t>3</w:t>
      </w:r>
      <w:r w:rsidRPr="007D1CBA">
        <w:rPr>
          <w:b/>
        </w:rPr>
        <w:t xml:space="preserve">: </w:t>
      </w:r>
      <w:r>
        <w:rPr>
          <w:b/>
        </w:rPr>
        <w:t xml:space="preserve">RAN2 should first confirm which of the identified feared event category can already be supported by reusing the existing LPP messages.  </w:t>
      </w:r>
    </w:p>
    <w:p w14:paraId="06C59C5B" w14:textId="77777777" w:rsidR="00DB74C9" w:rsidRDefault="00DB74C9" w:rsidP="00DB74C9">
      <w:pPr>
        <w:rPr>
          <w:b/>
        </w:rPr>
      </w:pPr>
      <w:r w:rsidRPr="00585988">
        <w:rPr>
          <w:b/>
        </w:rPr>
        <w:t xml:space="preserve">Proposal </w:t>
      </w:r>
      <w:r>
        <w:rPr>
          <w:b/>
        </w:rPr>
        <w:t>4</w:t>
      </w:r>
      <w:r w:rsidRPr="00585988">
        <w:rPr>
          <w:b/>
        </w:rPr>
        <w:t xml:space="preserve">: </w:t>
      </w:r>
      <w:r>
        <w:rPr>
          <w:b/>
        </w:rPr>
        <w:t>RAN2 may only aim to provide basic GNSS positioning integrity support in Rel-17, in cases RTCM cannot provide their conclusions within Rel-</w:t>
      </w:r>
      <w:proofErr w:type="gramStart"/>
      <w:r>
        <w:rPr>
          <w:b/>
        </w:rPr>
        <w:t>17 time</w:t>
      </w:r>
      <w:proofErr w:type="gramEnd"/>
      <w:r>
        <w:rPr>
          <w:b/>
        </w:rPr>
        <w:t xml:space="preserve"> frame.</w:t>
      </w:r>
    </w:p>
    <w:p w14:paraId="2EE06D09" w14:textId="77777777" w:rsidR="003F11F7" w:rsidRDefault="003F11F7" w:rsidP="003F11F7"/>
    <w:sectPr w:rsidR="003F11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1547A" w14:textId="77777777" w:rsidR="00130BE9" w:rsidRDefault="00130BE9">
      <w:r>
        <w:separator/>
      </w:r>
    </w:p>
  </w:endnote>
  <w:endnote w:type="continuationSeparator" w:id="0">
    <w:p w14:paraId="4231AE87" w14:textId="77777777" w:rsidR="00130BE9" w:rsidRDefault="00130BE9">
      <w:r>
        <w:continuationSeparator/>
      </w:r>
    </w:p>
  </w:endnote>
  <w:endnote w:type="continuationNotice" w:id="1">
    <w:p w14:paraId="59999B24" w14:textId="77777777" w:rsidR="00130BE9" w:rsidRDefault="00130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130BE9" w:rsidRDefault="00130B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130BE9" w:rsidRDefault="00130B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130BE9" w:rsidRDefault="00130B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1B396" w14:textId="77777777" w:rsidR="00130BE9" w:rsidRDefault="00130BE9">
      <w:r>
        <w:separator/>
      </w:r>
    </w:p>
  </w:footnote>
  <w:footnote w:type="continuationSeparator" w:id="0">
    <w:p w14:paraId="0F78FBDF" w14:textId="77777777" w:rsidR="00130BE9" w:rsidRDefault="00130BE9">
      <w:r>
        <w:continuationSeparator/>
      </w:r>
    </w:p>
  </w:footnote>
  <w:footnote w:type="continuationNotice" w:id="1">
    <w:p w14:paraId="13077EE6" w14:textId="77777777" w:rsidR="00130BE9" w:rsidRDefault="00130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130BE9" w:rsidRDefault="00130B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130BE9" w:rsidRDefault="00130B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130BE9" w:rsidRDefault="00130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1813AE"/>
    <w:multiLevelType w:val="hybridMultilevel"/>
    <w:tmpl w:val="5A5E5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724BC"/>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0559B1"/>
    <w:multiLevelType w:val="multilevel"/>
    <w:tmpl w:val="35EAA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234135"/>
    <w:multiLevelType w:val="hybridMultilevel"/>
    <w:tmpl w:val="CFDA678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110AC"/>
    <w:multiLevelType w:val="hybridMultilevel"/>
    <w:tmpl w:val="A364B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9D2A91"/>
    <w:multiLevelType w:val="hybridMultilevel"/>
    <w:tmpl w:val="3A6EF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4F358A8"/>
    <w:multiLevelType w:val="hybridMultilevel"/>
    <w:tmpl w:val="60949B32"/>
    <w:lvl w:ilvl="0" w:tplc="3064C4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B5304E7"/>
    <w:multiLevelType w:val="hybridMultilevel"/>
    <w:tmpl w:val="6472E9E8"/>
    <w:lvl w:ilvl="0" w:tplc="E5B043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04C9A"/>
    <w:multiLevelType w:val="multilevel"/>
    <w:tmpl w:val="4C104C9A"/>
    <w:lvl w:ilvl="0">
      <w:start w:val="1204"/>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E3E588A"/>
    <w:multiLevelType w:val="hybridMultilevel"/>
    <w:tmpl w:val="F514B7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CA33F3"/>
    <w:multiLevelType w:val="hybridMultilevel"/>
    <w:tmpl w:val="BC00CAFC"/>
    <w:lvl w:ilvl="0" w:tplc="162605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F40BFA"/>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0C39CB"/>
    <w:multiLevelType w:val="hybridMultilevel"/>
    <w:tmpl w:val="B2E0D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2"/>
  </w:num>
  <w:num w:numId="7">
    <w:abstractNumId w:val="13"/>
  </w:num>
  <w:num w:numId="8">
    <w:abstractNumId w:val="2"/>
  </w:num>
  <w:num w:numId="9">
    <w:abstractNumId w:val="21"/>
  </w:num>
  <w:num w:numId="10">
    <w:abstractNumId w:val="8"/>
  </w:num>
  <w:num w:numId="11">
    <w:abstractNumId w:val="18"/>
  </w:num>
  <w:num w:numId="12">
    <w:abstractNumId w:val="20"/>
  </w:num>
  <w:num w:numId="13">
    <w:abstractNumId w:val="19"/>
  </w:num>
  <w:num w:numId="14">
    <w:abstractNumId w:val="11"/>
  </w:num>
  <w:num w:numId="15">
    <w:abstractNumId w:val="6"/>
  </w:num>
  <w:num w:numId="16">
    <w:abstractNumId w:val="14"/>
  </w:num>
  <w:num w:numId="17">
    <w:abstractNumId w:val="17"/>
  </w:num>
  <w:num w:numId="18">
    <w:abstractNumId w:val="7"/>
  </w:num>
  <w:num w:numId="19">
    <w:abstractNumId w:val="5"/>
  </w:num>
  <w:num w:numId="20">
    <w:abstractNumId w:val="5"/>
  </w:num>
  <w:num w:numId="21">
    <w:abstractNumId w:val="4"/>
  </w:num>
  <w:num w:numId="22">
    <w:abstractNumId w:val="16"/>
  </w:num>
  <w:num w:numId="23">
    <w:abstractNumId w:val="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95"/>
    <w:rsid w:val="00015FA2"/>
    <w:rsid w:val="00016557"/>
    <w:rsid w:val="00023C40"/>
    <w:rsid w:val="00033397"/>
    <w:rsid w:val="00040095"/>
    <w:rsid w:val="000501A4"/>
    <w:rsid w:val="000544CB"/>
    <w:rsid w:val="00055410"/>
    <w:rsid w:val="000729D5"/>
    <w:rsid w:val="00073C9C"/>
    <w:rsid w:val="00080512"/>
    <w:rsid w:val="00090468"/>
    <w:rsid w:val="00094568"/>
    <w:rsid w:val="000B7BCF"/>
    <w:rsid w:val="000C2E32"/>
    <w:rsid w:val="000C522B"/>
    <w:rsid w:val="000D58AB"/>
    <w:rsid w:val="000E297D"/>
    <w:rsid w:val="000E2B1A"/>
    <w:rsid w:val="000F3AC4"/>
    <w:rsid w:val="000F4DB1"/>
    <w:rsid w:val="000F687B"/>
    <w:rsid w:val="000F73F9"/>
    <w:rsid w:val="0010126E"/>
    <w:rsid w:val="00102289"/>
    <w:rsid w:val="00112F1A"/>
    <w:rsid w:val="00130BE9"/>
    <w:rsid w:val="00141F0E"/>
    <w:rsid w:val="00144387"/>
    <w:rsid w:val="00145075"/>
    <w:rsid w:val="0014540E"/>
    <w:rsid w:val="001470FF"/>
    <w:rsid w:val="001741A0"/>
    <w:rsid w:val="00175FA0"/>
    <w:rsid w:val="00183C7D"/>
    <w:rsid w:val="0018499C"/>
    <w:rsid w:val="00187A6A"/>
    <w:rsid w:val="00194CD0"/>
    <w:rsid w:val="001A022D"/>
    <w:rsid w:val="001A688E"/>
    <w:rsid w:val="001B0004"/>
    <w:rsid w:val="001B025E"/>
    <w:rsid w:val="001B0333"/>
    <w:rsid w:val="001B0375"/>
    <w:rsid w:val="001B49C9"/>
    <w:rsid w:val="001C23F4"/>
    <w:rsid w:val="001C4F79"/>
    <w:rsid w:val="001D4519"/>
    <w:rsid w:val="001E2028"/>
    <w:rsid w:val="001F168B"/>
    <w:rsid w:val="001F7831"/>
    <w:rsid w:val="00204045"/>
    <w:rsid w:val="0020546B"/>
    <w:rsid w:val="0020712B"/>
    <w:rsid w:val="002134ED"/>
    <w:rsid w:val="00217E14"/>
    <w:rsid w:val="0022606D"/>
    <w:rsid w:val="00230C7B"/>
    <w:rsid w:val="00231728"/>
    <w:rsid w:val="002407D7"/>
    <w:rsid w:val="0024241B"/>
    <w:rsid w:val="00244A05"/>
    <w:rsid w:val="00250404"/>
    <w:rsid w:val="002610D8"/>
    <w:rsid w:val="00267169"/>
    <w:rsid w:val="002677B9"/>
    <w:rsid w:val="002747EC"/>
    <w:rsid w:val="002855BF"/>
    <w:rsid w:val="002C1C78"/>
    <w:rsid w:val="002D06EB"/>
    <w:rsid w:val="002D284E"/>
    <w:rsid w:val="002D3614"/>
    <w:rsid w:val="002D4CEC"/>
    <w:rsid w:val="002D7B59"/>
    <w:rsid w:val="002E7763"/>
    <w:rsid w:val="002F0D22"/>
    <w:rsid w:val="002F70D5"/>
    <w:rsid w:val="003045E4"/>
    <w:rsid w:val="00311B17"/>
    <w:rsid w:val="003172DC"/>
    <w:rsid w:val="00325AE3"/>
    <w:rsid w:val="00326069"/>
    <w:rsid w:val="00332694"/>
    <w:rsid w:val="003360E1"/>
    <w:rsid w:val="00342956"/>
    <w:rsid w:val="003471BC"/>
    <w:rsid w:val="0035462D"/>
    <w:rsid w:val="003600A6"/>
    <w:rsid w:val="0036459E"/>
    <w:rsid w:val="00364B41"/>
    <w:rsid w:val="00367BF2"/>
    <w:rsid w:val="00370C33"/>
    <w:rsid w:val="0037132E"/>
    <w:rsid w:val="003806B8"/>
    <w:rsid w:val="00383096"/>
    <w:rsid w:val="0038323A"/>
    <w:rsid w:val="00384D30"/>
    <w:rsid w:val="00391F07"/>
    <w:rsid w:val="0039346C"/>
    <w:rsid w:val="003A41EF"/>
    <w:rsid w:val="003A6E83"/>
    <w:rsid w:val="003B40AD"/>
    <w:rsid w:val="003C4E37"/>
    <w:rsid w:val="003D3FED"/>
    <w:rsid w:val="003E16BE"/>
    <w:rsid w:val="003E4541"/>
    <w:rsid w:val="003F11F7"/>
    <w:rsid w:val="003F47E6"/>
    <w:rsid w:val="003F4850"/>
    <w:rsid w:val="003F4E28"/>
    <w:rsid w:val="004006E8"/>
    <w:rsid w:val="00401855"/>
    <w:rsid w:val="0041243A"/>
    <w:rsid w:val="0042599D"/>
    <w:rsid w:val="004553B6"/>
    <w:rsid w:val="00463A82"/>
    <w:rsid w:val="00464C60"/>
    <w:rsid w:val="00465587"/>
    <w:rsid w:val="00466621"/>
    <w:rsid w:val="004677BE"/>
    <w:rsid w:val="00467A05"/>
    <w:rsid w:val="00471C05"/>
    <w:rsid w:val="0047204F"/>
    <w:rsid w:val="004729D9"/>
    <w:rsid w:val="004736B3"/>
    <w:rsid w:val="004768D4"/>
    <w:rsid w:val="00477455"/>
    <w:rsid w:val="004866EA"/>
    <w:rsid w:val="00495589"/>
    <w:rsid w:val="004A1F7B"/>
    <w:rsid w:val="004A74F7"/>
    <w:rsid w:val="004C187F"/>
    <w:rsid w:val="004C44D2"/>
    <w:rsid w:val="004D2C0F"/>
    <w:rsid w:val="004D3578"/>
    <w:rsid w:val="004D380D"/>
    <w:rsid w:val="004D6120"/>
    <w:rsid w:val="004E213A"/>
    <w:rsid w:val="004F4540"/>
    <w:rsid w:val="004F73A7"/>
    <w:rsid w:val="00502AE2"/>
    <w:rsid w:val="00503091"/>
    <w:rsid w:val="00503171"/>
    <w:rsid w:val="00506C28"/>
    <w:rsid w:val="00507137"/>
    <w:rsid w:val="00523D94"/>
    <w:rsid w:val="00534DA0"/>
    <w:rsid w:val="00540CF5"/>
    <w:rsid w:val="00541098"/>
    <w:rsid w:val="005422F7"/>
    <w:rsid w:val="00543E6C"/>
    <w:rsid w:val="00556A59"/>
    <w:rsid w:val="00560778"/>
    <w:rsid w:val="00564E78"/>
    <w:rsid w:val="00565087"/>
    <w:rsid w:val="0056573F"/>
    <w:rsid w:val="00571279"/>
    <w:rsid w:val="00575A6D"/>
    <w:rsid w:val="00581620"/>
    <w:rsid w:val="005825EA"/>
    <w:rsid w:val="00585988"/>
    <w:rsid w:val="00590763"/>
    <w:rsid w:val="005963A1"/>
    <w:rsid w:val="00596BAA"/>
    <w:rsid w:val="005A49C6"/>
    <w:rsid w:val="005B307B"/>
    <w:rsid w:val="005C4E63"/>
    <w:rsid w:val="005C6D21"/>
    <w:rsid w:val="005D4AD3"/>
    <w:rsid w:val="005D72DF"/>
    <w:rsid w:val="005F7A92"/>
    <w:rsid w:val="006031DC"/>
    <w:rsid w:val="00611566"/>
    <w:rsid w:val="00646D99"/>
    <w:rsid w:val="00652A17"/>
    <w:rsid w:val="00654FA9"/>
    <w:rsid w:val="00656910"/>
    <w:rsid w:val="00656E6B"/>
    <w:rsid w:val="006574C0"/>
    <w:rsid w:val="00662133"/>
    <w:rsid w:val="00662B1A"/>
    <w:rsid w:val="00686614"/>
    <w:rsid w:val="00696821"/>
    <w:rsid w:val="006A34F0"/>
    <w:rsid w:val="006C4258"/>
    <w:rsid w:val="006C66D8"/>
    <w:rsid w:val="006D1E24"/>
    <w:rsid w:val="006D35DE"/>
    <w:rsid w:val="006E1057"/>
    <w:rsid w:val="006E1417"/>
    <w:rsid w:val="006E1F1B"/>
    <w:rsid w:val="006F6A2C"/>
    <w:rsid w:val="007021EE"/>
    <w:rsid w:val="007036DB"/>
    <w:rsid w:val="00705FB0"/>
    <w:rsid w:val="007069DC"/>
    <w:rsid w:val="00710201"/>
    <w:rsid w:val="0071127D"/>
    <w:rsid w:val="0072073A"/>
    <w:rsid w:val="0072274C"/>
    <w:rsid w:val="007249F1"/>
    <w:rsid w:val="00727074"/>
    <w:rsid w:val="007342B5"/>
    <w:rsid w:val="00734A5B"/>
    <w:rsid w:val="00740A12"/>
    <w:rsid w:val="00744E76"/>
    <w:rsid w:val="00750DFB"/>
    <w:rsid w:val="00757D40"/>
    <w:rsid w:val="007662B5"/>
    <w:rsid w:val="00781D13"/>
    <w:rsid w:val="00781F0F"/>
    <w:rsid w:val="0078727C"/>
    <w:rsid w:val="0079049D"/>
    <w:rsid w:val="007933B8"/>
    <w:rsid w:val="00793B55"/>
    <w:rsid w:val="00793DA1"/>
    <w:rsid w:val="00793DC5"/>
    <w:rsid w:val="00796823"/>
    <w:rsid w:val="007A0826"/>
    <w:rsid w:val="007A1B65"/>
    <w:rsid w:val="007A2E55"/>
    <w:rsid w:val="007B18D8"/>
    <w:rsid w:val="007C095F"/>
    <w:rsid w:val="007C1DD9"/>
    <w:rsid w:val="007C2DD0"/>
    <w:rsid w:val="007D3A0A"/>
    <w:rsid w:val="007E7A9B"/>
    <w:rsid w:val="007F2E08"/>
    <w:rsid w:val="008028A4"/>
    <w:rsid w:val="0080305C"/>
    <w:rsid w:val="008103C7"/>
    <w:rsid w:val="00813245"/>
    <w:rsid w:val="008342CD"/>
    <w:rsid w:val="00840DE0"/>
    <w:rsid w:val="008479E3"/>
    <w:rsid w:val="0085285F"/>
    <w:rsid w:val="008607A8"/>
    <w:rsid w:val="008622C2"/>
    <w:rsid w:val="0086354A"/>
    <w:rsid w:val="008729B0"/>
    <w:rsid w:val="008759D4"/>
    <w:rsid w:val="008768CA"/>
    <w:rsid w:val="00877EF9"/>
    <w:rsid w:val="00880559"/>
    <w:rsid w:val="008970D4"/>
    <w:rsid w:val="008A1C4E"/>
    <w:rsid w:val="008A3715"/>
    <w:rsid w:val="008A479A"/>
    <w:rsid w:val="008B5306"/>
    <w:rsid w:val="008B59AF"/>
    <w:rsid w:val="008C2E2A"/>
    <w:rsid w:val="008C3057"/>
    <w:rsid w:val="008C3DAA"/>
    <w:rsid w:val="008D2E4D"/>
    <w:rsid w:val="008D7C9D"/>
    <w:rsid w:val="008F396F"/>
    <w:rsid w:val="008F3DCD"/>
    <w:rsid w:val="008F46F1"/>
    <w:rsid w:val="008F7DB6"/>
    <w:rsid w:val="0090271F"/>
    <w:rsid w:val="00902DB9"/>
    <w:rsid w:val="0090466A"/>
    <w:rsid w:val="00923655"/>
    <w:rsid w:val="00936071"/>
    <w:rsid w:val="009376CD"/>
    <w:rsid w:val="00940212"/>
    <w:rsid w:val="00942EC2"/>
    <w:rsid w:val="00961804"/>
    <w:rsid w:val="00961B32"/>
    <w:rsid w:val="00962509"/>
    <w:rsid w:val="00970DB3"/>
    <w:rsid w:val="00974BB0"/>
    <w:rsid w:val="00975BCD"/>
    <w:rsid w:val="009928A9"/>
    <w:rsid w:val="009978EF"/>
    <w:rsid w:val="009A0AF3"/>
    <w:rsid w:val="009B07CD"/>
    <w:rsid w:val="009C19E9"/>
    <w:rsid w:val="009C63E2"/>
    <w:rsid w:val="009C70E0"/>
    <w:rsid w:val="009D74A6"/>
    <w:rsid w:val="009E0E87"/>
    <w:rsid w:val="009E32F0"/>
    <w:rsid w:val="009F65FF"/>
    <w:rsid w:val="00A01055"/>
    <w:rsid w:val="00A10F02"/>
    <w:rsid w:val="00A204CA"/>
    <w:rsid w:val="00A209D6"/>
    <w:rsid w:val="00A22738"/>
    <w:rsid w:val="00A23520"/>
    <w:rsid w:val="00A249B3"/>
    <w:rsid w:val="00A430EC"/>
    <w:rsid w:val="00A44721"/>
    <w:rsid w:val="00A53724"/>
    <w:rsid w:val="00A54B2B"/>
    <w:rsid w:val="00A6133E"/>
    <w:rsid w:val="00A717AB"/>
    <w:rsid w:val="00A72596"/>
    <w:rsid w:val="00A82346"/>
    <w:rsid w:val="00A8544B"/>
    <w:rsid w:val="00A94F06"/>
    <w:rsid w:val="00A9671C"/>
    <w:rsid w:val="00AA1553"/>
    <w:rsid w:val="00AA2F4A"/>
    <w:rsid w:val="00AB4870"/>
    <w:rsid w:val="00AE5EC2"/>
    <w:rsid w:val="00B05380"/>
    <w:rsid w:val="00B05962"/>
    <w:rsid w:val="00B07AAC"/>
    <w:rsid w:val="00B15449"/>
    <w:rsid w:val="00B16C2F"/>
    <w:rsid w:val="00B20688"/>
    <w:rsid w:val="00B24753"/>
    <w:rsid w:val="00B27303"/>
    <w:rsid w:val="00B35E72"/>
    <w:rsid w:val="00B47FD1"/>
    <w:rsid w:val="00B51212"/>
    <w:rsid w:val="00B516BB"/>
    <w:rsid w:val="00B620E8"/>
    <w:rsid w:val="00B64293"/>
    <w:rsid w:val="00B7538C"/>
    <w:rsid w:val="00B84DB2"/>
    <w:rsid w:val="00B93DE9"/>
    <w:rsid w:val="00BB35A2"/>
    <w:rsid w:val="00BC20A0"/>
    <w:rsid w:val="00BC3555"/>
    <w:rsid w:val="00BC5053"/>
    <w:rsid w:val="00BC7520"/>
    <w:rsid w:val="00BE1DE5"/>
    <w:rsid w:val="00BE3802"/>
    <w:rsid w:val="00BF2374"/>
    <w:rsid w:val="00BF7273"/>
    <w:rsid w:val="00C124D4"/>
    <w:rsid w:val="00C129FE"/>
    <w:rsid w:val="00C12B51"/>
    <w:rsid w:val="00C13A16"/>
    <w:rsid w:val="00C156E3"/>
    <w:rsid w:val="00C15B5E"/>
    <w:rsid w:val="00C24650"/>
    <w:rsid w:val="00C25465"/>
    <w:rsid w:val="00C33079"/>
    <w:rsid w:val="00C347B0"/>
    <w:rsid w:val="00C43A2D"/>
    <w:rsid w:val="00C55A12"/>
    <w:rsid w:val="00C6231B"/>
    <w:rsid w:val="00C6553E"/>
    <w:rsid w:val="00C70B03"/>
    <w:rsid w:val="00C7157E"/>
    <w:rsid w:val="00C7499B"/>
    <w:rsid w:val="00C83A13"/>
    <w:rsid w:val="00C86F10"/>
    <w:rsid w:val="00C8764D"/>
    <w:rsid w:val="00C9068C"/>
    <w:rsid w:val="00C91CBD"/>
    <w:rsid w:val="00C92086"/>
    <w:rsid w:val="00C92967"/>
    <w:rsid w:val="00CA048B"/>
    <w:rsid w:val="00CA3D0C"/>
    <w:rsid w:val="00CA654B"/>
    <w:rsid w:val="00CB72B8"/>
    <w:rsid w:val="00CC0216"/>
    <w:rsid w:val="00CC0404"/>
    <w:rsid w:val="00CD0BA8"/>
    <w:rsid w:val="00CD4C7B"/>
    <w:rsid w:val="00CD5746"/>
    <w:rsid w:val="00CD58FE"/>
    <w:rsid w:val="00D040DF"/>
    <w:rsid w:val="00D10743"/>
    <w:rsid w:val="00D15B45"/>
    <w:rsid w:val="00D20A00"/>
    <w:rsid w:val="00D213F3"/>
    <w:rsid w:val="00D23969"/>
    <w:rsid w:val="00D23A5A"/>
    <w:rsid w:val="00D30AA0"/>
    <w:rsid w:val="00D33BE3"/>
    <w:rsid w:val="00D3792D"/>
    <w:rsid w:val="00D37AC4"/>
    <w:rsid w:val="00D40E2C"/>
    <w:rsid w:val="00D41B04"/>
    <w:rsid w:val="00D55E47"/>
    <w:rsid w:val="00D56FC3"/>
    <w:rsid w:val="00D62E19"/>
    <w:rsid w:val="00D63C66"/>
    <w:rsid w:val="00D67738"/>
    <w:rsid w:val="00D67CD1"/>
    <w:rsid w:val="00D705FC"/>
    <w:rsid w:val="00D738D6"/>
    <w:rsid w:val="00D802C5"/>
    <w:rsid w:val="00D80795"/>
    <w:rsid w:val="00D854BE"/>
    <w:rsid w:val="00D87E00"/>
    <w:rsid w:val="00D9134D"/>
    <w:rsid w:val="00D92A59"/>
    <w:rsid w:val="00D94376"/>
    <w:rsid w:val="00D95417"/>
    <w:rsid w:val="00D96D11"/>
    <w:rsid w:val="00DA6BF4"/>
    <w:rsid w:val="00DA7A03"/>
    <w:rsid w:val="00DB0DB8"/>
    <w:rsid w:val="00DB1818"/>
    <w:rsid w:val="00DB74C9"/>
    <w:rsid w:val="00DC309B"/>
    <w:rsid w:val="00DC4DA2"/>
    <w:rsid w:val="00DC5261"/>
    <w:rsid w:val="00DC5974"/>
    <w:rsid w:val="00DE25D2"/>
    <w:rsid w:val="00DE399A"/>
    <w:rsid w:val="00DE39D2"/>
    <w:rsid w:val="00DE692C"/>
    <w:rsid w:val="00DF1A4B"/>
    <w:rsid w:val="00E037F2"/>
    <w:rsid w:val="00E46C08"/>
    <w:rsid w:val="00E471CF"/>
    <w:rsid w:val="00E47462"/>
    <w:rsid w:val="00E60232"/>
    <w:rsid w:val="00E62835"/>
    <w:rsid w:val="00E6306B"/>
    <w:rsid w:val="00E77645"/>
    <w:rsid w:val="00E83697"/>
    <w:rsid w:val="00E859B6"/>
    <w:rsid w:val="00EA66C9"/>
    <w:rsid w:val="00EC4A25"/>
    <w:rsid w:val="00ED6202"/>
    <w:rsid w:val="00EE3EE6"/>
    <w:rsid w:val="00EE5B4E"/>
    <w:rsid w:val="00EF291C"/>
    <w:rsid w:val="00EF612C"/>
    <w:rsid w:val="00F025A2"/>
    <w:rsid w:val="00F036E9"/>
    <w:rsid w:val="00F07388"/>
    <w:rsid w:val="00F127CC"/>
    <w:rsid w:val="00F2026E"/>
    <w:rsid w:val="00F2210A"/>
    <w:rsid w:val="00F31372"/>
    <w:rsid w:val="00F37743"/>
    <w:rsid w:val="00F54A3D"/>
    <w:rsid w:val="00F54CB0"/>
    <w:rsid w:val="00F579CD"/>
    <w:rsid w:val="00F653B8"/>
    <w:rsid w:val="00F71B89"/>
    <w:rsid w:val="00F7353C"/>
    <w:rsid w:val="00F76F8F"/>
    <w:rsid w:val="00F9088E"/>
    <w:rsid w:val="00F91353"/>
    <w:rsid w:val="00F941DF"/>
    <w:rsid w:val="00FA1266"/>
    <w:rsid w:val="00FB36FA"/>
    <w:rsid w:val="00FC1192"/>
    <w:rsid w:val="00FD0162"/>
    <w:rsid w:val="00FD217B"/>
    <w:rsid w:val="00FD3269"/>
    <w:rsid w:val="00FE106D"/>
    <w:rsid w:val="00FE251B"/>
    <w:rsid w:val="00FE6235"/>
    <w:rsid w:val="00FF43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9744DE5"/>
  <w15:chartTrackingRefBased/>
  <w15:docId w15:val="{5CA1BFB2-8D11-4879-8DF0-A5D3D3BF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rsid w:val="001B0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99"/>
    <w:qFormat/>
    <w:rsid w:val="001B025E"/>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99"/>
    <w:qFormat/>
    <w:rsid w:val="001B025E"/>
    <w:rPr>
      <w:rFonts w:eastAsia="SimSun"/>
      <w:lang w:eastAsia="en-US"/>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D802C5"/>
    <w:rPr>
      <w:rFonts w:eastAsia="SimSun"/>
      <w:szCs w:val="24"/>
      <w:lang w:val="en-US" w:eastAsia="ja-JP"/>
    </w:rPr>
  </w:style>
  <w:style w:type="character" w:customStyle="1" w:styleId="B10">
    <w:name w:val="B1 (文字)"/>
    <w:link w:val="B1"/>
    <w:qFormat/>
    <w:rsid w:val="00D802C5"/>
    <w:rPr>
      <w:lang w:eastAsia="en-US"/>
    </w:rPr>
  </w:style>
  <w:style w:type="paragraph" w:styleId="Caption">
    <w:name w:val="caption"/>
    <w:basedOn w:val="Normal"/>
    <w:next w:val="Normal"/>
    <w:unhideWhenUsed/>
    <w:qFormat/>
    <w:rsid w:val="00B35E72"/>
    <w:pPr>
      <w:spacing w:after="200"/>
    </w:pPr>
    <w:rPr>
      <w:i/>
      <w:iCs/>
      <w:color w:val="44546A" w:themeColor="text2"/>
      <w:sz w:val="18"/>
      <w:szCs w:val="18"/>
    </w:rPr>
  </w:style>
  <w:style w:type="character" w:styleId="CommentReference">
    <w:name w:val="annotation reference"/>
    <w:basedOn w:val="DefaultParagraphFont"/>
    <w:rsid w:val="005C6D21"/>
    <w:rPr>
      <w:sz w:val="16"/>
      <w:szCs w:val="16"/>
    </w:rPr>
  </w:style>
  <w:style w:type="paragraph" w:styleId="CommentText">
    <w:name w:val="annotation text"/>
    <w:basedOn w:val="Normal"/>
    <w:link w:val="CommentTextChar"/>
    <w:rsid w:val="005C6D21"/>
  </w:style>
  <w:style w:type="character" w:customStyle="1" w:styleId="CommentTextChar">
    <w:name w:val="Comment Text Char"/>
    <w:basedOn w:val="DefaultParagraphFont"/>
    <w:link w:val="CommentText"/>
    <w:rsid w:val="005C6D21"/>
    <w:rPr>
      <w:lang w:eastAsia="en-US"/>
    </w:rPr>
  </w:style>
  <w:style w:type="paragraph" w:styleId="CommentSubject">
    <w:name w:val="annotation subject"/>
    <w:basedOn w:val="CommentText"/>
    <w:next w:val="CommentText"/>
    <w:link w:val="CommentSubjectChar"/>
    <w:rsid w:val="005C6D21"/>
    <w:rPr>
      <w:b/>
      <w:bCs/>
    </w:rPr>
  </w:style>
  <w:style w:type="character" w:customStyle="1" w:styleId="CommentSubjectChar">
    <w:name w:val="Comment Subject Char"/>
    <w:basedOn w:val="CommentTextChar"/>
    <w:link w:val="CommentSubject"/>
    <w:rsid w:val="005C6D21"/>
    <w:rPr>
      <w:b/>
      <w:bCs/>
      <w:lang w:eastAsia="en-US"/>
    </w:rPr>
  </w:style>
  <w:style w:type="character" w:customStyle="1" w:styleId="TAHCar">
    <w:name w:val="TAH Car"/>
    <w:link w:val="TAH"/>
    <w:qFormat/>
    <w:rsid w:val="008970D4"/>
    <w:rPr>
      <w:rFonts w:ascii="Arial" w:hAnsi="Arial"/>
      <w:b/>
      <w:sz w:val="18"/>
      <w:lang w:eastAsia="en-US"/>
    </w:rPr>
  </w:style>
  <w:style w:type="character" w:customStyle="1" w:styleId="TANChar">
    <w:name w:val="TAN Char"/>
    <w:link w:val="TAN"/>
    <w:locked/>
    <w:rsid w:val="00FD0162"/>
    <w:rPr>
      <w:rFonts w:ascii="Arial" w:hAnsi="Arial"/>
      <w:sz w:val="18"/>
      <w:lang w:eastAsia="en-US"/>
    </w:rPr>
  </w:style>
  <w:style w:type="paragraph" w:customStyle="1" w:styleId="Doc-text2">
    <w:name w:val="Doc-text2"/>
    <w:basedOn w:val="Normal"/>
    <w:link w:val="Doc-text2Char"/>
    <w:qFormat/>
    <w:rsid w:val="00183C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83C7D"/>
    <w:rPr>
      <w:rFonts w:ascii="Arial" w:eastAsia="MS Mincho" w:hAnsi="Arial"/>
      <w:szCs w:val="24"/>
    </w:rPr>
  </w:style>
  <w:style w:type="paragraph" w:customStyle="1" w:styleId="3GPPText">
    <w:name w:val="3GPP Text"/>
    <w:basedOn w:val="Normal"/>
    <w:link w:val="3GPPTextChar"/>
    <w:qFormat/>
    <w:rsid w:val="00D10743"/>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D10743"/>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4956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5738435">
      <w:bodyDiv w:val="1"/>
      <w:marLeft w:val="0"/>
      <w:marRight w:val="0"/>
      <w:marTop w:val="0"/>
      <w:marBottom w:val="0"/>
      <w:divBdr>
        <w:top w:val="none" w:sz="0" w:space="0" w:color="auto"/>
        <w:left w:val="none" w:sz="0" w:space="0" w:color="auto"/>
        <w:bottom w:val="none" w:sz="0" w:space="0" w:color="auto"/>
        <w:right w:val="none" w:sz="0" w:space="0" w:color="auto"/>
      </w:divBdr>
    </w:div>
    <w:div w:id="208884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5AIRPNAIUNRU-859666464-9887</_dlc_DocId>
    <_dlc_DocIdUrl xmlns="71c5aaf6-e6ce-465b-b873-5148d2a4c105">
      <Url>https://nokia.sharepoint.com/sites/c5g/e2earch/_layouts/15/DocIdRedir.aspx?ID=5AIRPNAIUNRU-859666464-9887</Url>
      <Description>5AIRPNAIUNRU-859666464-9887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5</Pages>
  <Words>2063</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17</cp:revision>
  <dcterms:created xsi:type="dcterms:W3CDTF">2021-08-03T12:58:00Z</dcterms:created>
  <dcterms:modified xsi:type="dcterms:W3CDTF">2021-10-21T10:29:00Z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dfb6bcdf-7433-434d-abed-62b68cb7796d</vt:lpwstr>
  </property>
</Properties>
</file>